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32" w:rsidRDefault="00FB4A71" w:rsidP="00A16789">
      <w:pPr>
        <w:jc w:val="center"/>
        <w:rPr>
          <w:b/>
          <w:sz w:val="32"/>
          <w:szCs w:val="32"/>
        </w:rPr>
      </w:pPr>
      <w:r w:rsidRPr="0019490F">
        <w:rPr>
          <w:b/>
          <w:sz w:val="32"/>
          <w:szCs w:val="32"/>
        </w:rPr>
        <w:t>LE CLIMAT DES AFFAIRES</w:t>
      </w:r>
    </w:p>
    <w:p w:rsidR="007C55AA" w:rsidRPr="0072055C" w:rsidRDefault="0072055C" w:rsidP="00A16789">
      <w:pPr>
        <w:jc w:val="center"/>
        <w:rPr>
          <w:b/>
          <w:sz w:val="16"/>
          <w:szCs w:val="16"/>
        </w:rPr>
      </w:pPr>
      <w:r>
        <w:rPr>
          <w:b/>
          <w:sz w:val="16"/>
          <w:szCs w:val="16"/>
        </w:rPr>
        <w:t>___________</w:t>
      </w:r>
      <w:r w:rsidR="007C55AA" w:rsidRPr="0072055C">
        <w:rPr>
          <w:b/>
          <w:sz w:val="16"/>
          <w:szCs w:val="16"/>
        </w:rPr>
        <w:t>_______________________oOo</w:t>
      </w:r>
      <w:r>
        <w:rPr>
          <w:b/>
          <w:sz w:val="16"/>
          <w:szCs w:val="16"/>
        </w:rPr>
        <w:t>____________</w:t>
      </w:r>
      <w:r w:rsidR="007C55AA" w:rsidRPr="0072055C">
        <w:rPr>
          <w:b/>
          <w:sz w:val="16"/>
          <w:szCs w:val="16"/>
        </w:rPr>
        <w:t>_______________________</w:t>
      </w:r>
    </w:p>
    <w:p w:rsidR="00650DAF" w:rsidRPr="0072055C" w:rsidRDefault="00650DAF" w:rsidP="00EA7AEE">
      <w:pPr>
        <w:pStyle w:val="Paragraphedeliste"/>
        <w:ind w:left="360"/>
        <w:rPr>
          <w:b/>
          <w:sz w:val="16"/>
          <w:szCs w:val="16"/>
          <w:u w:val="single"/>
        </w:rPr>
      </w:pPr>
    </w:p>
    <w:p w:rsidR="00FB4A71" w:rsidRDefault="00FB4A71" w:rsidP="006F36EA">
      <w:pPr>
        <w:pStyle w:val="Paragraphedeliste"/>
        <w:numPr>
          <w:ilvl w:val="0"/>
          <w:numId w:val="2"/>
        </w:numPr>
        <w:rPr>
          <w:b/>
          <w:sz w:val="28"/>
          <w:szCs w:val="28"/>
          <w:u w:val="single"/>
        </w:rPr>
      </w:pPr>
      <w:r>
        <w:rPr>
          <w:b/>
          <w:sz w:val="28"/>
          <w:szCs w:val="28"/>
          <w:u w:val="single"/>
        </w:rPr>
        <w:t>Définition</w:t>
      </w:r>
    </w:p>
    <w:p w:rsidR="00FB4A71" w:rsidRDefault="00FB4A71" w:rsidP="006F36EA">
      <w:pPr>
        <w:pStyle w:val="Paragraphedeliste"/>
        <w:ind w:left="360"/>
        <w:rPr>
          <w:b/>
          <w:sz w:val="28"/>
          <w:szCs w:val="28"/>
          <w:u w:val="single"/>
        </w:rPr>
      </w:pPr>
    </w:p>
    <w:p w:rsidR="00FB4A71" w:rsidRDefault="00C36AAE" w:rsidP="006F36EA">
      <w:pPr>
        <w:pStyle w:val="Paragraphedeliste"/>
        <w:numPr>
          <w:ilvl w:val="0"/>
          <w:numId w:val="3"/>
        </w:numPr>
        <w:rPr>
          <w:sz w:val="28"/>
          <w:szCs w:val="28"/>
        </w:rPr>
      </w:pPr>
      <w:r>
        <w:rPr>
          <w:sz w:val="28"/>
          <w:szCs w:val="28"/>
        </w:rPr>
        <w:t>C’est l</w:t>
      </w:r>
      <w:r w:rsidR="00FB4A71" w:rsidRPr="00C630EE">
        <w:rPr>
          <w:sz w:val="28"/>
          <w:szCs w:val="28"/>
        </w:rPr>
        <w:t xml:space="preserve">a </w:t>
      </w:r>
      <w:r w:rsidR="00FB4A71" w:rsidRPr="009E44C0">
        <w:rPr>
          <w:sz w:val="28"/>
          <w:szCs w:val="28"/>
        </w:rPr>
        <w:t>perception</w:t>
      </w:r>
      <w:r w:rsidR="00FB4A71" w:rsidRPr="00C630EE">
        <w:rPr>
          <w:sz w:val="28"/>
          <w:szCs w:val="28"/>
        </w:rPr>
        <w:t xml:space="preserve"> de l’environnement professionnel par l’investisseur</w:t>
      </w:r>
      <w:r w:rsidR="00C630EE" w:rsidRPr="00C630EE">
        <w:rPr>
          <w:sz w:val="28"/>
          <w:szCs w:val="28"/>
        </w:rPr>
        <w:t xml:space="preserve">, autrement dit : </w:t>
      </w:r>
      <w:r w:rsidR="00C630EE">
        <w:rPr>
          <w:sz w:val="28"/>
          <w:szCs w:val="28"/>
        </w:rPr>
        <w:t>l</w:t>
      </w:r>
      <w:r w:rsidR="00FB4A71" w:rsidRPr="00C630EE">
        <w:rPr>
          <w:sz w:val="28"/>
          <w:szCs w:val="28"/>
        </w:rPr>
        <w:t xml:space="preserve">e </w:t>
      </w:r>
      <w:r w:rsidR="00FB4A71" w:rsidRPr="00C630EE">
        <w:rPr>
          <w:sz w:val="28"/>
          <w:szCs w:val="28"/>
          <w:u w:val="single"/>
        </w:rPr>
        <w:t>moral</w:t>
      </w:r>
      <w:r w:rsidR="00FB4A71" w:rsidRPr="00DB34DC">
        <w:rPr>
          <w:sz w:val="28"/>
          <w:szCs w:val="28"/>
        </w:rPr>
        <w:t xml:space="preserve"> </w:t>
      </w:r>
      <w:r w:rsidR="00FB4A71" w:rsidRPr="00C630EE">
        <w:rPr>
          <w:sz w:val="28"/>
          <w:szCs w:val="28"/>
        </w:rPr>
        <w:t xml:space="preserve">de l’homme d’affaires dans l’exercice </w:t>
      </w:r>
      <w:r>
        <w:rPr>
          <w:sz w:val="28"/>
          <w:szCs w:val="28"/>
        </w:rPr>
        <w:t xml:space="preserve">quotidien </w:t>
      </w:r>
      <w:r w:rsidR="00FB4A71" w:rsidRPr="00C630EE">
        <w:rPr>
          <w:sz w:val="28"/>
          <w:szCs w:val="28"/>
        </w:rPr>
        <w:t>de son activité</w:t>
      </w:r>
      <w:r w:rsidR="00C630EE">
        <w:rPr>
          <w:sz w:val="28"/>
          <w:szCs w:val="28"/>
        </w:rPr>
        <w:t>.</w:t>
      </w:r>
    </w:p>
    <w:p w:rsidR="00C630EE" w:rsidRPr="00C630EE" w:rsidRDefault="00C630EE" w:rsidP="00C630EE">
      <w:pPr>
        <w:pStyle w:val="Paragraphedeliste"/>
        <w:ind w:left="1080"/>
        <w:rPr>
          <w:sz w:val="28"/>
          <w:szCs w:val="28"/>
        </w:rPr>
      </w:pPr>
    </w:p>
    <w:p w:rsidR="00867D1D" w:rsidRPr="00867D1D" w:rsidRDefault="00D76AC4" w:rsidP="00867D1D">
      <w:pPr>
        <w:pStyle w:val="Paragraphedeliste"/>
        <w:ind w:left="1080"/>
        <w:rPr>
          <w:i/>
          <w:sz w:val="28"/>
          <w:szCs w:val="28"/>
        </w:rPr>
      </w:pPr>
      <w:r>
        <w:rPr>
          <w:i/>
          <w:sz w:val="28"/>
          <w:szCs w:val="28"/>
        </w:rPr>
        <w:t>Méthodologie</w:t>
      </w:r>
      <w:r w:rsidR="00C630EE">
        <w:rPr>
          <w:i/>
          <w:sz w:val="28"/>
          <w:szCs w:val="28"/>
        </w:rPr>
        <w:t> : u</w:t>
      </w:r>
      <w:r w:rsidR="00867D1D" w:rsidRPr="00867D1D">
        <w:rPr>
          <w:i/>
          <w:sz w:val="28"/>
          <w:szCs w:val="28"/>
        </w:rPr>
        <w:t xml:space="preserve">n indicateur mensuel synthétique d’une enquête de conjoncture, </w:t>
      </w:r>
      <w:r w:rsidR="00762DCA">
        <w:rPr>
          <w:i/>
          <w:sz w:val="28"/>
          <w:szCs w:val="28"/>
        </w:rPr>
        <w:t>livrant</w:t>
      </w:r>
      <w:r>
        <w:rPr>
          <w:i/>
          <w:sz w:val="28"/>
          <w:szCs w:val="28"/>
        </w:rPr>
        <w:t xml:space="preserve"> l’opinion des opérateurs économiques</w:t>
      </w:r>
      <w:r w:rsidR="00867D1D" w:rsidRPr="00867D1D">
        <w:rPr>
          <w:i/>
          <w:sz w:val="28"/>
          <w:szCs w:val="28"/>
        </w:rPr>
        <w:t xml:space="preserve"> sur :</w:t>
      </w:r>
    </w:p>
    <w:p w:rsidR="00867D1D" w:rsidRPr="00867D1D" w:rsidRDefault="00867D1D" w:rsidP="00867D1D">
      <w:pPr>
        <w:pStyle w:val="Paragraphedeliste"/>
        <w:numPr>
          <w:ilvl w:val="0"/>
          <w:numId w:val="11"/>
        </w:numPr>
        <w:rPr>
          <w:i/>
          <w:sz w:val="28"/>
          <w:szCs w:val="28"/>
        </w:rPr>
      </w:pPr>
      <w:r w:rsidRPr="00867D1D">
        <w:rPr>
          <w:i/>
          <w:sz w:val="28"/>
          <w:szCs w:val="28"/>
        </w:rPr>
        <w:t>La dynamique du carnet des commandes</w:t>
      </w:r>
      <w:r w:rsidR="00C630EE">
        <w:rPr>
          <w:i/>
          <w:sz w:val="28"/>
          <w:szCs w:val="28"/>
        </w:rPr>
        <w:t xml:space="preserve"> (période avant, actuellement, prévisions pour demain)</w:t>
      </w:r>
    </w:p>
    <w:p w:rsidR="00867D1D" w:rsidRPr="00867D1D" w:rsidRDefault="00867D1D" w:rsidP="00867D1D">
      <w:pPr>
        <w:pStyle w:val="Paragraphedeliste"/>
        <w:numPr>
          <w:ilvl w:val="0"/>
          <w:numId w:val="11"/>
        </w:numPr>
        <w:rPr>
          <w:i/>
          <w:sz w:val="28"/>
          <w:szCs w:val="28"/>
        </w:rPr>
      </w:pPr>
      <w:r w:rsidRPr="00867D1D">
        <w:rPr>
          <w:i/>
          <w:sz w:val="28"/>
          <w:szCs w:val="28"/>
        </w:rPr>
        <w:t>La dynamique de la production</w:t>
      </w:r>
      <w:r w:rsidR="00C630EE">
        <w:rPr>
          <w:i/>
          <w:sz w:val="28"/>
          <w:szCs w:val="28"/>
        </w:rPr>
        <w:t xml:space="preserve"> (idem)</w:t>
      </w:r>
    </w:p>
    <w:p w:rsidR="00867D1D" w:rsidRDefault="00867D1D" w:rsidP="00867D1D">
      <w:pPr>
        <w:pStyle w:val="Paragraphedeliste"/>
        <w:numPr>
          <w:ilvl w:val="0"/>
          <w:numId w:val="11"/>
        </w:numPr>
        <w:rPr>
          <w:i/>
          <w:sz w:val="28"/>
          <w:szCs w:val="28"/>
        </w:rPr>
      </w:pPr>
      <w:r w:rsidRPr="00867D1D">
        <w:rPr>
          <w:i/>
          <w:sz w:val="28"/>
          <w:szCs w:val="28"/>
        </w:rPr>
        <w:t>Le taux d’utilisation des capacités de production</w:t>
      </w:r>
    </w:p>
    <w:p w:rsidR="00B828CE" w:rsidRPr="009E44C0" w:rsidRDefault="0087641B" w:rsidP="009E44C0">
      <w:pPr>
        <w:pStyle w:val="Paragraphedeliste"/>
        <w:numPr>
          <w:ilvl w:val="0"/>
          <w:numId w:val="11"/>
        </w:numPr>
        <w:rPr>
          <w:i/>
          <w:sz w:val="28"/>
          <w:szCs w:val="28"/>
        </w:rPr>
      </w:pPr>
      <w:r>
        <w:rPr>
          <w:i/>
          <w:sz w:val="28"/>
          <w:szCs w:val="28"/>
        </w:rPr>
        <w:t>Ainsi que</w:t>
      </w:r>
      <w:r w:rsidR="00B255B7">
        <w:rPr>
          <w:i/>
          <w:sz w:val="28"/>
          <w:szCs w:val="28"/>
        </w:rPr>
        <w:t xml:space="preserve"> l</w:t>
      </w:r>
      <w:r w:rsidR="009E44C0" w:rsidRPr="009E44C0">
        <w:rPr>
          <w:i/>
          <w:sz w:val="28"/>
          <w:szCs w:val="28"/>
        </w:rPr>
        <w:t xml:space="preserve">es éléments de </w:t>
      </w:r>
      <w:r w:rsidR="00E17DEC" w:rsidRPr="009E44C0">
        <w:rPr>
          <w:i/>
          <w:sz w:val="28"/>
          <w:szCs w:val="28"/>
        </w:rPr>
        <w:t>la chaîne procédurale de création d’une affaire</w:t>
      </w:r>
      <w:r w:rsidR="00867D1D" w:rsidRPr="009E44C0">
        <w:rPr>
          <w:i/>
          <w:sz w:val="28"/>
          <w:szCs w:val="28"/>
        </w:rPr>
        <w:t>,</w:t>
      </w:r>
      <w:r w:rsidR="00E17DEC" w:rsidRPr="009E44C0">
        <w:rPr>
          <w:i/>
          <w:sz w:val="28"/>
          <w:szCs w:val="28"/>
        </w:rPr>
        <w:t xml:space="preserve"> depuis son enregistrement</w:t>
      </w:r>
      <w:r w:rsidR="00867D1D" w:rsidRPr="009E44C0">
        <w:rPr>
          <w:i/>
          <w:sz w:val="28"/>
          <w:szCs w:val="28"/>
        </w:rPr>
        <w:t xml:space="preserve"> </w:t>
      </w:r>
      <w:r w:rsidR="00E17DEC" w:rsidRPr="009E44C0">
        <w:rPr>
          <w:i/>
          <w:sz w:val="28"/>
          <w:szCs w:val="28"/>
        </w:rPr>
        <w:t xml:space="preserve">jusqu’aux autres </w:t>
      </w:r>
      <w:r w:rsidR="00E17DEC" w:rsidRPr="00B255B7">
        <w:rPr>
          <w:i/>
          <w:sz w:val="28"/>
          <w:szCs w:val="28"/>
        </w:rPr>
        <w:t>facilitations</w:t>
      </w:r>
      <w:r w:rsidR="00E17DEC" w:rsidRPr="009E44C0">
        <w:rPr>
          <w:i/>
          <w:sz w:val="28"/>
          <w:szCs w:val="28"/>
        </w:rPr>
        <w:t xml:space="preserve"> administratives</w:t>
      </w:r>
      <w:r w:rsidR="00867D1D" w:rsidRPr="009E44C0">
        <w:rPr>
          <w:i/>
          <w:sz w:val="28"/>
          <w:szCs w:val="28"/>
        </w:rPr>
        <w:t>.</w:t>
      </w:r>
    </w:p>
    <w:p w:rsidR="00372CCD" w:rsidRPr="00867D1D" w:rsidRDefault="00372CCD" w:rsidP="00B828CE">
      <w:pPr>
        <w:pStyle w:val="Paragraphedeliste"/>
        <w:ind w:left="1080"/>
        <w:rPr>
          <w:i/>
          <w:sz w:val="28"/>
          <w:szCs w:val="28"/>
        </w:rPr>
      </w:pPr>
    </w:p>
    <w:p w:rsidR="00FB4A71" w:rsidRDefault="00426A54" w:rsidP="006F36EA">
      <w:pPr>
        <w:pStyle w:val="Paragraphedeliste"/>
        <w:numPr>
          <w:ilvl w:val="0"/>
          <w:numId w:val="2"/>
        </w:numPr>
        <w:rPr>
          <w:b/>
          <w:sz w:val="28"/>
          <w:szCs w:val="28"/>
          <w:u w:val="single"/>
        </w:rPr>
      </w:pPr>
      <w:r>
        <w:rPr>
          <w:b/>
          <w:sz w:val="28"/>
          <w:szCs w:val="28"/>
          <w:u w:val="single"/>
        </w:rPr>
        <w:t>Les soubassements</w:t>
      </w:r>
    </w:p>
    <w:p w:rsidR="002C3459" w:rsidRDefault="002C3459" w:rsidP="006F36EA">
      <w:pPr>
        <w:pStyle w:val="Paragraphedeliste"/>
        <w:ind w:left="360"/>
        <w:rPr>
          <w:b/>
          <w:sz w:val="28"/>
          <w:szCs w:val="28"/>
          <w:u w:val="single"/>
        </w:rPr>
      </w:pPr>
    </w:p>
    <w:p w:rsidR="00FB4A71" w:rsidRDefault="006C3A24" w:rsidP="006F36EA">
      <w:pPr>
        <w:pStyle w:val="Paragraphedeliste"/>
        <w:numPr>
          <w:ilvl w:val="0"/>
          <w:numId w:val="4"/>
        </w:numPr>
        <w:rPr>
          <w:sz w:val="28"/>
          <w:szCs w:val="28"/>
        </w:rPr>
      </w:pPr>
      <w:r w:rsidRPr="002C3459">
        <w:rPr>
          <w:sz w:val="28"/>
          <w:szCs w:val="28"/>
          <w:u w:val="single"/>
        </w:rPr>
        <w:t>La lettre</w:t>
      </w:r>
      <w:r>
        <w:rPr>
          <w:sz w:val="28"/>
          <w:szCs w:val="28"/>
        </w:rPr>
        <w:t xml:space="preserve"> des textes de Loi et </w:t>
      </w:r>
      <w:r w:rsidR="0011170C">
        <w:rPr>
          <w:sz w:val="28"/>
          <w:szCs w:val="28"/>
        </w:rPr>
        <w:t xml:space="preserve">des </w:t>
      </w:r>
      <w:r>
        <w:rPr>
          <w:sz w:val="28"/>
          <w:szCs w:val="28"/>
        </w:rPr>
        <w:t>règlement</w:t>
      </w:r>
      <w:r w:rsidR="002C3459">
        <w:rPr>
          <w:sz w:val="28"/>
          <w:szCs w:val="28"/>
        </w:rPr>
        <w:t>s</w:t>
      </w:r>
    </w:p>
    <w:p w:rsidR="006C3A24" w:rsidRDefault="006C3A24" w:rsidP="006F36EA">
      <w:pPr>
        <w:pStyle w:val="Paragraphedeliste"/>
        <w:numPr>
          <w:ilvl w:val="0"/>
          <w:numId w:val="4"/>
        </w:numPr>
        <w:rPr>
          <w:sz w:val="28"/>
          <w:szCs w:val="28"/>
        </w:rPr>
      </w:pPr>
      <w:r w:rsidRPr="002C3459">
        <w:rPr>
          <w:sz w:val="28"/>
          <w:szCs w:val="28"/>
          <w:u w:val="single"/>
        </w:rPr>
        <w:t>Le contact physique</w:t>
      </w:r>
      <w:r>
        <w:rPr>
          <w:sz w:val="28"/>
          <w:szCs w:val="28"/>
        </w:rPr>
        <w:t xml:space="preserve"> avec les représentants de l’Etat </w:t>
      </w:r>
      <w:r w:rsidR="002C3459">
        <w:rPr>
          <w:sz w:val="28"/>
          <w:szCs w:val="28"/>
        </w:rPr>
        <w:t>(le</w:t>
      </w:r>
      <w:r>
        <w:rPr>
          <w:sz w:val="28"/>
          <w:szCs w:val="28"/>
        </w:rPr>
        <w:t xml:space="preserve"> policier de roulage</w:t>
      </w:r>
      <w:r w:rsidR="00753707">
        <w:rPr>
          <w:sz w:val="28"/>
          <w:szCs w:val="28"/>
        </w:rPr>
        <w:t xml:space="preserve">, </w:t>
      </w:r>
      <w:r>
        <w:rPr>
          <w:sz w:val="28"/>
          <w:szCs w:val="28"/>
        </w:rPr>
        <w:t>le fonctionnaire des régies financières</w:t>
      </w:r>
      <w:r w:rsidR="00753707">
        <w:rPr>
          <w:sz w:val="28"/>
          <w:szCs w:val="28"/>
        </w:rPr>
        <w:t>, etc.</w:t>
      </w:r>
      <w:r>
        <w:rPr>
          <w:sz w:val="28"/>
          <w:szCs w:val="28"/>
        </w:rPr>
        <w:t>)</w:t>
      </w:r>
    </w:p>
    <w:p w:rsidR="00372CCD" w:rsidRDefault="00372CCD" w:rsidP="00372CCD">
      <w:pPr>
        <w:pStyle w:val="Paragraphedeliste"/>
        <w:ind w:left="1068"/>
        <w:rPr>
          <w:sz w:val="28"/>
          <w:szCs w:val="28"/>
        </w:rPr>
      </w:pPr>
    </w:p>
    <w:p w:rsidR="00867D1D" w:rsidRDefault="00867D1D" w:rsidP="00867D1D">
      <w:pPr>
        <w:pStyle w:val="Paragraphedeliste"/>
        <w:ind w:left="1068"/>
        <w:rPr>
          <w:i/>
          <w:sz w:val="28"/>
          <w:szCs w:val="28"/>
        </w:rPr>
      </w:pPr>
      <w:r>
        <w:rPr>
          <w:i/>
          <w:sz w:val="28"/>
          <w:szCs w:val="28"/>
        </w:rPr>
        <w:t>Les écueils du climat des affaires se retrouvent exclusivement dans l’Administration. Nullement dans :</w:t>
      </w:r>
    </w:p>
    <w:p w:rsidR="00867D1D" w:rsidRDefault="00867D1D" w:rsidP="00867D1D">
      <w:pPr>
        <w:pStyle w:val="Paragraphedeliste"/>
        <w:numPr>
          <w:ilvl w:val="0"/>
          <w:numId w:val="12"/>
        </w:numPr>
        <w:rPr>
          <w:i/>
          <w:sz w:val="28"/>
          <w:szCs w:val="28"/>
        </w:rPr>
      </w:pPr>
      <w:r>
        <w:rPr>
          <w:i/>
          <w:sz w:val="28"/>
          <w:szCs w:val="28"/>
        </w:rPr>
        <w:t>L’accueil et le sourire de la population</w:t>
      </w:r>
    </w:p>
    <w:p w:rsidR="00867D1D" w:rsidRDefault="00867D1D" w:rsidP="00867D1D">
      <w:pPr>
        <w:pStyle w:val="Paragraphedeliste"/>
        <w:numPr>
          <w:ilvl w:val="0"/>
          <w:numId w:val="12"/>
        </w:numPr>
        <w:rPr>
          <w:i/>
          <w:sz w:val="28"/>
          <w:szCs w:val="28"/>
        </w:rPr>
      </w:pPr>
      <w:r>
        <w:rPr>
          <w:i/>
          <w:sz w:val="28"/>
          <w:szCs w:val="28"/>
        </w:rPr>
        <w:t>La FEC</w:t>
      </w:r>
      <w:r w:rsidR="009D1F94">
        <w:rPr>
          <w:i/>
          <w:sz w:val="28"/>
          <w:szCs w:val="28"/>
        </w:rPr>
        <w:t xml:space="preserve"> et </w:t>
      </w:r>
      <w:r w:rsidR="00B510ED">
        <w:rPr>
          <w:i/>
          <w:sz w:val="28"/>
          <w:szCs w:val="28"/>
        </w:rPr>
        <w:t xml:space="preserve">les </w:t>
      </w:r>
      <w:r w:rsidR="009D1F94">
        <w:rPr>
          <w:i/>
          <w:sz w:val="28"/>
          <w:szCs w:val="28"/>
        </w:rPr>
        <w:t>autres organisations professionnelles</w:t>
      </w:r>
    </w:p>
    <w:p w:rsidR="00867D1D" w:rsidRDefault="00867D1D" w:rsidP="00867D1D">
      <w:pPr>
        <w:pStyle w:val="Paragraphedeliste"/>
        <w:numPr>
          <w:ilvl w:val="0"/>
          <w:numId w:val="12"/>
        </w:numPr>
        <w:rPr>
          <w:i/>
          <w:sz w:val="28"/>
          <w:szCs w:val="28"/>
        </w:rPr>
      </w:pPr>
      <w:r>
        <w:rPr>
          <w:i/>
          <w:sz w:val="28"/>
          <w:szCs w:val="28"/>
        </w:rPr>
        <w:t>La criminalité ambiante (</w:t>
      </w:r>
      <w:r w:rsidR="00426A54">
        <w:rPr>
          <w:i/>
          <w:sz w:val="28"/>
          <w:szCs w:val="28"/>
        </w:rPr>
        <w:t xml:space="preserve">banditisme, </w:t>
      </w:r>
      <w:r>
        <w:rPr>
          <w:i/>
          <w:sz w:val="28"/>
          <w:szCs w:val="28"/>
        </w:rPr>
        <w:t>car-jacking, etc.).</w:t>
      </w:r>
    </w:p>
    <w:p w:rsidR="00867D1D" w:rsidRPr="00867D1D" w:rsidRDefault="00867D1D" w:rsidP="00867D1D">
      <w:pPr>
        <w:ind w:left="708"/>
        <w:rPr>
          <w:i/>
          <w:sz w:val="28"/>
          <w:szCs w:val="28"/>
        </w:rPr>
      </w:pPr>
      <w:r>
        <w:rPr>
          <w:i/>
          <w:sz w:val="28"/>
          <w:szCs w:val="28"/>
        </w:rPr>
        <w:t xml:space="preserve">Ce sont </w:t>
      </w:r>
      <w:r w:rsidRPr="00372CCD">
        <w:rPr>
          <w:i/>
          <w:sz w:val="28"/>
          <w:szCs w:val="28"/>
          <w:u w:val="single"/>
        </w:rPr>
        <w:t xml:space="preserve">les lourdeurs et les tracasseries administratives </w:t>
      </w:r>
      <w:r>
        <w:rPr>
          <w:i/>
          <w:sz w:val="28"/>
          <w:szCs w:val="28"/>
        </w:rPr>
        <w:t>qui plombent le climat des affaires.</w:t>
      </w:r>
    </w:p>
    <w:p w:rsidR="00B828CE" w:rsidRPr="00FB4A71" w:rsidRDefault="00B828CE" w:rsidP="00B828CE">
      <w:pPr>
        <w:pStyle w:val="Paragraphedeliste"/>
        <w:ind w:left="1068"/>
        <w:rPr>
          <w:sz w:val="28"/>
          <w:szCs w:val="28"/>
        </w:rPr>
      </w:pPr>
    </w:p>
    <w:p w:rsidR="00FB4A71" w:rsidRDefault="00BE2EFB" w:rsidP="006F36EA">
      <w:pPr>
        <w:pStyle w:val="Paragraphedeliste"/>
        <w:numPr>
          <w:ilvl w:val="0"/>
          <w:numId w:val="2"/>
        </w:numPr>
        <w:rPr>
          <w:b/>
          <w:sz w:val="28"/>
          <w:szCs w:val="28"/>
          <w:u w:val="single"/>
        </w:rPr>
      </w:pPr>
      <w:r>
        <w:rPr>
          <w:b/>
          <w:sz w:val="28"/>
          <w:szCs w:val="28"/>
          <w:u w:val="single"/>
        </w:rPr>
        <w:t>Stratégie</w:t>
      </w:r>
    </w:p>
    <w:p w:rsidR="002C3459" w:rsidRDefault="002C3459" w:rsidP="006F36EA">
      <w:pPr>
        <w:pStyle w:val="Paragraphedeliste"/>
        <w:ind w:left="360"/>
        <w:rPr>
          <w:b/>
          <w:sz w:val="28"/>
          <w:szCs w:val="28"/>
          <w:u w:val="single"/>
        </w:rPr>
      </w:pPr>
    </w:p>
    <w:p w:rsidR="00FB4A71" w:rsidRPr="0072055C" w:rsidRDefault="00F35C5C" w:rsidP="006F36EA">
      <w:pPr>
        <w:pStyle w:val="Paragraphedeliste"/>
        <w:numPr>
          <w:ilvl w:val="0"/>
          <w:numId w:val="5"/>
        </w:numPr>
        <w:rPr>
          <w:b/>
          <w:sz w:val="28"/>
          <w:szCs w:val="28"/>
          <w:u w:val="single"/>
        </w:rPr>
      </w:pPr>
      <w:r>
        <w:rPr>
          <w:sz w:val="28"/>
          <w:szCs w:val="28"/>
        </w:rPr>
        <w:t xml:space="preserve">Partant de </w:t>
      </w:r>
      <w:r w:rsidR="00D76AC4">
        <w:rPr>
          <w:sz w:val="28"/>
          <w:szCs w:val="28"/>
        </w:rPr>
        <w:t xml:space="preserve">ce </w:t>
      </w:r>
      <w:r>
        <w:rPr>
          <w:sz w:val="28"/>
          <w:szCs w:val="28"/>
        </w:rPr>
        <w:t xml:space="preserve">constat, </w:t>
      </w:r>
      <w:r w:rsidR="002A7DAD">
        <w:rPr>
          <w:sz w:val="28"/>
          <w:szCs w:val="28"/>
        </w:rPr>
        <w:t>nous</w:t>
      </w:r>
      <w:r>
        <w:rPr>
          <w:sz w:val="28"/>
          <w:szCs w:val="28"/>
        </w:rPr>
        <w:t xml:space="preserve"> d</w:t>
      </w:r>
      <w:r w:rsidR="002B28A3">
        <w:rPr>
          <w:sz w:val="28"/>
          <w:szCs w:val="28"/>
        </w:rPr>
        <w:t>éduis</w:t>
      </w:r>
      <w:r w:rsidR="002A7DAD">
        <w:rPr>
          <w:sz w:val="28"/>
          <w:szCs w:val="28"/>
        </w:rPr>
        <w:t>ons</w:t>
      </w:r>
      <w:r>
        <w:rPr>
          <w:sz w:val="28"/>
          <w:szCs w:val="28"/>
        </w:rPr>
        <w:t xml:space="preserve"> que l</w:t>
      </w:r>
      <w:r w:rsidR="00FB4A71">
        <w:rPr>
          <w:sz w:val="28"/>
          <w:szCs w:val="28"/>
        </w:rPr>
        <w:t>a première réforme institutionnelle</w:t>
      </w:r>
      <w:r>
        <w:rPr>
          <w:sz w:val="28"/>
          <w:szCs w:val="28"/>
        </w:rPr>
        <w:t xml:space="preserve"> visant à l’amélioration du climat des affaires doit</w:t>
      </w:r>
      <w:r w:rsidR="00FB4A71">
        <w:rPr>
          <w:sz w:val="28"/>
          <w:szCs w:val="28"/>
        </w:rPr>
        <w:t xml:space="preserve"> concerne</w:t>
      </w:r>
      <w:r>
        <w:rPr>
          <w:sz w:val="28"/>
          <w:szCs w:val="28"/>
        </w:rPr>
        <w:t>r</w:t>
      </w:r>
      <w:r w:rsidR="00FB4A71">
        <w:rPr>
          <w:sz w:val="28"/>
          <w:szCs w:val="28"/>
        </w:rPr>
        <w:t xml:space="preserve"> </w:t>
      </w:r>
      <w:r w:rsidR="00FB4A71" w:rsidRPr="0011170C">
        <w:rPr>
          <w:sz w:val="28"/>
          <w:szCs w:val="28"/>
          <w:u w:val="single"/>
        </w:rPr>
        <w:t>l’Administration</w:t>
      </w:r>
      <w:r w:rsidR="00D76AC4">
        <w:rPr>
          <w:sz w:val="28"/>
          <w:szCs w:val="28"/>
          <w:u w:val="single"/>
        </w:rPr>
        <w:t xml:space="preserve"> publique</w:t>
      </w:r>
      <w:r w:rsidR="00FB4A71">
        <w:rPr>
          <w:sz w:val="28"/>
          <w:szCs w:val="28"/>
        </w:rPr>
        <w:t>.</w:t>
      </w:r>
    </w:p>
    <w:p w:rsidR="0072055C" w:rsidRPr="00FB4A71" w:rsidRDefault="0072055C" w:rsidP="0072055C">
      <w:pPr>
        <w:pStyle w:val="Paragraphedeliste"/>
        <w:ind w:left="1080"/>
        <w:rPr>
          <w:b/>
          <w:sz w:val="28"/>
          <w:szCs w:val="28"/>
          <w:u w:val="single"/>
        </w:rPr>
      </w:pPr>
    </w:p>
    <w:p w:rsidR="00FB4A71" w:rsidRDefault="00FB4A71" w:rsidP="006F36EA">
      <w:pPr>
        <w:pStyle w:val="Paragraphedeliste"/>
        <w:ind w:left="1080"/>
        <w:rPr>
          <w:sz w:val="28"/>
          <w:szCs w:val="28"/>
        </w:rPr>
      </w:pPr>
      <w:r>
        <w:rPr>
          <w:sz w:val="28"/>
          <w:szCs w:val="28"/>
        </w:rPr>
        <w:t xml:space="preserve">Elle </w:t>
      </w:r>
      <w:r w:rsidR="00372CCD">
        <w:rPr>
          <w:sz w:val="28"/>
          <w:szCs w:val="28"/>
        </w:rPr>
        <w:t>porte</w:t>
      </w:r>
      <w:r w:rsidR="00F35C5C">
        <w:rPr>
          <w:sz w:val="28"/>
          <w:szCs w:val="28"/>
        </w:rPr>
        <w:t>ra</w:t>
      </w:r>
      <w:r w:rsidR="00372CCD">
        <w:rPr>
          <w:sz w:val="28"/>
          <w:szCs w:val="28"/>
        </w:rPr>
        <w:t xml:space="preserve"> sur</w:t>
      </w:r>
      <w:r>
        <w:rPr>
          <w:sz w:val="28"/>
          <w:szCs w:val="28"/>
        </w:rPr>
        <w:t xml:space="preserve"> deux volets :</w:t>
      </w:r>
    </w:p>
    <w:p w:rsidR="006C3A24" w:rsidRPr="006C3A24" w:rsidRDefault="006C3A24" w:rsidP="006F36EA">
      <w:pPr>
        <w:pStyle w:val="Paragraphedeliste"/>
        <w:numPr>
          <w:ilvl w:val="0"/>
          <w:numId w:val="6"/>
        </w:numPr>
        <w:rPr>
          <w:sz w:val="28"/>
          <w:szCs w:val="28"/>
        </w:rPr>
      </w:pPr>
      <w:r w:rsidRPr="006C3A24">
        <w:rPr>
          <w:sz w:val="28"/>
          <w:szCs w:val="28"/>
        </w:rPr>
        <w:lastRenderedPageBreak/>
        <w:t>La refonte</w:t>
      </w:r>
      <w:r>
        <w:rPr>
          <w:sz w:val="28"/>
          <w:szCs w:val="28"/>
        </w:rPr>
        <w:t xml:space="preserve"> des </w:t>
      </w:r>
      <w:r w:rsidRPr="00EE1FF8">
        <w:rPr>
          <w:sz w:val="28"/>
          <w:szCs w:val="28"/>
          <w:u w:val="single"/>
        </w:rPr>
        <w:t>textes</w:t>
      </w:r>
      <w:r>
        <w:rPr>
          <w:sz w:val="28"/>
          <w:szCs w:val="28"/>
        </w:rPr>
        <w:t xml:space="preserve"> </w:t>
      </w:r>
    </w:p>
    <w:p w:rsidR="00FB4A71" w:rsidRPr="00FB4A71" w:rsidRDefault="006C3A24" w:rsidP="006F36EA">
      <w:pPr>
        <w:pStyle w:val="Paragraphedeliste"/>
        <w:numPr>
          <w:ilvl w:val="0"/>
          <w:numId w:val="6"/>
        </w:numPr>
        <w:rPr>
          <w:b/>
          <w:sz w:val="28"/>
          <w:szCs w:val="28"/>
          <w:u w:val="single"/>
        </w:rPr>
      </w:pPr>
      <w:r>
        <w:rPr>
          <w:sz w:val="28"/>
          <w:szCs w:val="28"/>
        </w:rPr>
        <w:t>L</w:t>
      </w:r>
      <w:r w:rsidR="002C3459">
        <w:rPr>
          <w:sz w:val="28"/>
          <w:szCs w:val="28"/>
        </w:rPr>
        <w:t xml:space="preserve">e conditionnement du </w:t>
      </w:r>
      <w:r w:rsidR="002C3459" w:rsidRPr="0011170C">
        <w:rPr>
          <w:sz w:val="28"/>
          <w:szCs w:val="28"/>
          <w:u w:val="single"/>
        </w:rPr>
        <w:t>fonctionnaire</w:t>
      </w:r>
      <w:r w:rsidRPr="0011170C">
        <w:rPr>
          <w:sz w:val="28"/>
          <w:szCs w:val="28"/>
          <w:u w:val="single"/>
        </w:rPr>
        <w:t xml:space="preserve"> </w:t>
      </w:r>
    </w:p>
    <w:p w:rsidR="00FB4A71" w:rsidRPr="00FB4A71" w:rsidRDefault="006C3A24" w:rsidP="006F36EA">
      <w:pPr>
        <w:pStyle w:val="Paragraphedeliste"/>
        <w:ind w:left="1770"/>
        <w:rPr>
          <w:b/>
          <w:sz w:val="28"/>
          <w:szCs w:val="28"/>
          <w:u w:val="single"/>
        </w:rPr>
      </w:pPr>
      <w:proofErr w:type="gramStart"/>
      <w:r>
        <w:rPr>
          <w:sz w:val="28"/>
          <w:szCs w:val="28"/>
        </w:rPr>
        <w:t>b.1</w:t>
      </w:r>
      <w:proofErr w:type="gramEnd"/>
      <w:r>
        <w:rPr>
          <w:sz w:val="28"/>
          <w:szCs w:val="28"/>
        </w:rPr>
        <w:t xml:space="preserve">. </w:t>
      </w:r>
      <w:r w:rsidR="00FB4A71">
        <w:rPr>
          <w:sz w:val="28"/>
          <w:szCs w:val="28"/>
        </w:rPr>
        <w:t>La motivation</w:t>
      </w:r>
      <w:r w:rsidR="00E774BF">
        <w:rPr>
          <w:sz w:val="28"/>
          <w:szCs w:val="28"/>
        </w:rPr>
        <w:t xml:space="preserve"> (salaire et non prime)</w:t>
      </w:r>
    </w:p>
    <w:p w:rsidR="00FB4A71" w:rsidRDefault="006C3A24" w:rsidP="006F36EA">
      <w:pPr>
        <w:pStyle w:val="Paragraphedeliste"/>
        <w:ind w:left="1770"/>
        <w:rPr>
          <w:sz w:val="28"/>
          <w:szCs w:val="28"/>
        </w:rPr>
      </w:pPr>
      <w:proofErr w:type="gramStart"/>
      <w:r>
        <w:rPr>
          <w:sz w:val="28"/>
          <w:szCs w:val="28"/>
        </w:rPr>
        <w:t>b.2</w:t>
      </w:r>
      <w:proofErr w:type="gramEnd"/>
      <w:r>
        <w:rPr>
          <w:sz w:val="28"/>
          <w:szCs w:val="28"/>
        </w:rPr>
        <w:t xml:space="preserve">. </w:t>
      </w:r>
      <w:r w:rsidR="00FB4A71">
        <w:rPr>
          <w:sz w:val="28"/>
          <w:szCs w:val="28"/>
        </w:rPr>
        <w:t>La sanction</w:t>
      </w:r>
      <w:r w:rsidR="00372CCD">
        <w:rPr>
          <w:sz w:val="28"/>
          <w:szCs w:val="28"/>
        </w:rPr>
        <w:t xml:space="preserve"> (impunité criante</w:t>
      </w:r>
      <w:r w:rsidR="00E824B8">
        <w:rPr>
          <w:sz w:val="28"/>
          <w:szCs w:val="28"/>
        </w:rPr>
        <w:t xml:space="preserve"> observée</w:t>
      </w:r>
      <w:r w:rsidR="00372CCD">
        <w:rPr>
          <w:sz w:val="28"/>
          <w:szCs w:val="28"/>
        </w:rPr>
        <w:t>)</w:t>
      </w:r>
    </w:p>
    <w:p w:rsidR="002C3459" w:rsidRDefault="002C3459" w:rsidP="006F36EA">
      <w:pPr>
        <w:rPr>
          <w:b/>
          <w:sz w:val="28"/>
          <w:szCs w:val="28"/>
          <w:u w:val="single"/>
        </w:rPr>
      </w:pPr>
      <w:r>
        <w:rPr>
          <w:b/>
          <w:sz w:val="28"/>
          <w:szCs w:val="28"/>
        </w:rPr>
        <w:t xml:space="preserve">4. </w:t>
      </w:r>
      <w:r w:rsidR="009229AE">
        <w:rPr>
          <w:b/>
          <w:sz w:val="28"/>
          <w:szCs w:val="28"/>
          <w:u w:val="single"/>
        </w:rPr>
        <w:t>Objectif</w:t>
      </w:r>
    </w:p>
    <w:p w:rsidR="00FB4A71" w:rsidRDefault="002C3459" w:rsidP="006F36EA">
      <w:pPr>
        <w:pStyle w:val="Paragraphedeliste"/>
        <w:numPr>
          <w:ilvl w:val="0"/>
          <w:numId w:val="5"/>
        </w:numPr>
        <w:rPr>
          <w:sz w:val="28"/>
          <w:szCs w:val="28"/>
        </w:rPr>
      </w:pPr>
      <w:r>
        <w:rPr>
          <w:sz w:val="28"/>
          <w:szCs w:val="28"/>
        </w:rPr>
        <w:t xml:space="preserve">Mettre en place </w:t>
      </w:r>
      <w:r w:rsidRPr="002E3C1A">
        <w:rPr>
          <w:b/>
          <w:i/>
          <w:sz w:val="28"/>
          <w:szCs w:val="28"/>
        </w:rPr>
        <w:t>une administration (partant : une fiscalité) de développement</w:t>
      </w:r>
      <w:r>
        <w:rPr>
          <w:sz w:val="28"/>
          <w:szCs w:val="28"/>
        </w:rPr>
        <w:t>. L’administration est une structure d’encadrement</w:t>
      </w:r>
      <w:r w:rsidR="004E5605">
        <w:rPr>
          <w:sz w:val="28"/>
          <w:szCs w:val="28"/>
        </w:rPr>
        <w:t>, d’orientation</w:t>
      </w:r>
      <w:r>
        <w:rPr>
          <w:sz w:val="28"/>
          <w:szCs w:val="28"/>
        </w:rPr>
        <w:t xml:space="preserve"> et de facilitation d</w:t>
      </w:r>
      <w:r w:rsidR="00326A17">
        <w:rPr>
          <w:sz w:val="28"/>
          <w:szCs w:val="28"/>
        </w:rPr>
        <w:t>u monde des affaires</w:t>
      </w:r>
      <w:r>
        <w:rPr>
          <w:sz w:val="28"/>
          <w:szCs w:val="28"/>
        </w:rPr>
        <w:t>.</w:t>
      </w:r>
    </w:p>
    <w:p w:rsidR="00B828CE" w:rsidRDefault="00B828CE" w:rsidP="00B828CE">
      <w:pPr>
        <w:pStyle w:val="Paragraphedeliste"/>
        <w:ind w:left="1080"/>
        <w:rPr>
          <w:sz w:val="28"/>
          <w:szCs w:val="28"/>
        </w:rPr>
      </w:pPr>
    </w:p>
    <w:p w:rsidR="002C3459" w:rsidRPr="00426A54" w:rsidRDefault="002C3459" w:rsidP="00426A54">
      <w:pPr>
        <w:pStyle w:val="Paragraphedeliste"/>
        <w:numPr>
          <w:ilvl w:val="0"/>
          <w:numId w:val="13"/>
        </w:numPr>
        <w:rPr>
          <w:b/>
          <w:sz w:val="28"/>
          <w:szCs w:val="28"/>
        </w:rPr>
      </w:pPr>
      <w:r w:rsidRPr="00426A54">
        <w:rPr>
          <w:b/>
          <w:sz w:val="28"/>
          <w:szCs w:val="28"/>
          <w:u w:val="single"/>
        </w:rPr>
        <w:t xml:space="preserve">Une </w:t>
      </w:r>
      <w:r w:rsidR="00BE2EFB">
        <w:rPr>
          <w:b/>
          <w:sz w:val="28"/>
          <w:szCs w:val="28"/>
          <w:u w:val="single"/>
        </w:rPr>
        <w:t>administration (</w:t>
      </w:r>
      <w:r w:rsidRPr="00426A54">
        <w:rPr>
          <w:b/>
          <w:sz w:val="28"/>
          <w:szCs w:val="28"/>
          <w:u w:val="single"/>
        </w:rPr>
        <w:t>fiscalité</w:t>
      </w:r>
      <w:r w:rsidR="00BE2EFB">
        <w:rPr>
          <w:b/>
          <w:sz w:val="28"/>
          <w:szCs w:val="28"/>
          <w:u w:val="single"/>
        </w:rPr>
        <w:t>)</w:t>
      </w:r>
      <w:r w:rsidRPr="00426A54">
        <w:rPr>
          <w:b/>
          <w:sz w:val="28"/>
          <w:szCs w:val="28"/>
          <w:u w:val="single"/>
        </w:rPr>
        <w:t xml:space="preserve"> de développement</w:t>
      </w:r>
    </w:p>
    <w:p w:rsidR="006F36EA" w:rsidRPr="002C3459" w:rsidRDefault="006F36EA" w:rsidP="006F36EA">
      <w:pPr>
        <w:pStyle w:val="Paragraphedeliste"/>
        <w:ind w:left="360"/>
        <w:rPr>
          <w:b/>
          <w:sz w:val="28"/>
          <w:szCs w:val="28"/>
        </w:rPr>
      </w:pPr>
    </w:p>
    <w:p w:rsidR="00A2321B" w:rsidRDefault="007E6BCE" w:rsidP="00A2321B">
      <w:pPr>
        <w:pStyle w:val="Paragraphedeliste"/>
        <w:numPr>
          <w:ilvl w:val="0"/>
          <w:numId w:val="5"/>
        </w:numPr>
        <w:rPr>
          <w:sz w:val="28"/>
          <w:szCs w:val="28"/>
        </w:rPr>
      </w:pPr>
      <w:r>
        <w:rPr>
          <w:sz w:val="28"/>
          <w:szCs w:val="28"/>
        </w:rPr>
        <w:t>La corbeille fiscale est une</w:t>
      </w:r>
      <w:r w:rsidR="002C3459">
        <w:rPr>
          <w:sz w:val="28"/>
          <w:szCs w:val="28"/>
        </w:rPr>
        <w:t xml:space="preserve"> fonction dérivée de l’économie générale. Elle se développe </w:t>
      </w:r>
      <w:r w:rsidR="006F36EA">
        <w:rPr>
          <w:sz w:val="28"/>
          <w:szCs w:val="28"/>
        </w:rPr>
        <w:t xml:space="preserve">en </w:t>
      </w:r>
      <w:r w:rsidR="002C3459">
        <w:rPr>
          <w:sz w:val="28"/>
          <w:szCs w:val="28"/>
        </w:rPr>
        <w:t xml:space="preserve">parallèle  </w:t>
      </w:r>
      <w:r w:rsidR="006F36EA">
        <w:rPr>
          <w:sz w:val="28"/>
          <w:szCs w:val="28"/>
        </w:rPr>
        <w:t xml:space="preserve">de la croissance de l’économie générale, et au travers d’elle. La </w:t>
      </w:r>
      <w:r w:rsidR="006F36EA" w:rsidRPr="00960460">
        <w:rPr>
          <w:i/>
          <w:sz w:val="28"/>
          <w:szCs w:val="28"/>
          <w:u w:val="single"/>
        </w:rPr>
        <w:t>maximisation</w:t>
      </w:r>
      <w:r w:rsidR="006F36EA">
        <w:rPr>
          <w:i/>
          <w:sz w:val="28"/>
          <w:szCs w:val="28"/>
        </w:rPr>
        <w:t xml:space="preserve"> </w:t>
      </w:r>
      <w:r w:rsidR="006F36EA">
        <w:rPr>
          <w:sz w:val="28"/>
          <w:szCs w:val="28"/>
        </w:rPr>
        <w:t>des recettes fiscales passe par la manipulation du curseur de la pression fiscale, tandis que l’</w:t>
      </w:r>
      <w:r w:rsidR="006F36EA" w:rsidRPr="00960460">
        <w:rPr>
          <w:i/>
          <w:sz w:val="28"/>
          <w:szCs w:val="28"/>
          <w:u w:val="single"/>
        </w:rPr>
        <w:t>optimisation</w:t>
      </w:r>
      <w:r w:rsidR="006F36EA">
        <w:rPr>
          <w:i/>
          <w:sz w:val="28"/>
          <w:szCs w:val="28"/>
        </w:rPr>
        <w:t xml:space="preserve"> </w:t>
      </w:r>
      <w:r w:rsidR="006F36EA">
        <w:rPr>
          <w:sz w:val="28"/>
          <w:szCs w:val="28"/>
        </w:rPr>
        <w:t>des recettes fiscales passe par la stimulation de la production</w:t>
      </w:r>
      <w:r w:rsidR="009F61A0">
        <w:rPr>
          <w:sz w:val="28"/>
          <w:szCs w:val="28"/>
        </w:rPr>
        <w:t>(PIB)</w:t>
      </w:r>
      <w:r w:rsidR="006F36EA">
        <w:rPr>
          <w:sz w:val="28"/>
          <w:szCs w:val="28"/>
        </w:rPr>
        <w:t xml:space="preserve">, dont l’un des ressorts </w:t>
      </w:r>
      <w:r w:rsidR="002E3C1A">
        <w:rPr>
          <w:sz w:val="28"/>
          <w:szCs w:val="28"/>
        </w:rPr>
        <w:t>se trouve être</w:t>
      </w:r>
      <w:r w:rsidR="006F36EA">
        <w:rPr>
          <w:sz w:val="28"/>
          <w:szCs w:val="28"/>
        </w:rPr>
        <w:t xml:space="preserve"> justement la réduction de la pression fiscale.</w:t>
      </w:r>
    </w:p>
    <w:p w:rsidR="00A0582C" w:rsidRPr="00A0582C" w:rsidRDefault="00DF2FC3" w:rsidP="00A0582C">
      <w:pPr>
        <w:pStyle w:val="Paragraphedeliste"/>
        <w:numPr>
          <w:ilvl w:val="0"/>
          <w:numId w:val="5"/>
        </w:numPr>
        <w:rPr>
          <w:sz w:val="28"/>
          <w:szCs w:val="28"/>
        </w:rPr>
      </w:pPr>
      <w:r>
        <w:rPr>
          <w:sz w:val="28"/>
          <w:szCs w:val="28"/>
        </w:rPr>
        <w:t>Un</w:t>
      </w:r>
      <w:r w:rsidR="00A0582C" w:rsidRPr="00A0582C">
        <w:rPr>
          <w:sz w:val="28"/>
          <w:szCs w:val="28"/>
        </w:rPr>
        <w:t xml:space="preserve"> mauvais exemple</w:t>
      </w:r>
      <w:r>
        <w:rPr>
          <w:sz w:val="28"/>
          <w:szCs w:val="28"/>
        </w:rPr>
        <w:t xml:space="preserve"> parmi tant d’autres :</w:t>
      </w:r>
      <w:r w:rsidR="00A0582C" w:rsidRPr="00A0582C">
        <w:rPr>
          <w:sz w:val="28"/>
          <w:szCs w:val="28"/>
        </w:rPr>
        <w:t xml:space="preserve"> </w:t>
      </w:r>
      <w:r>
        <w:rPr>
          <w:sz w:val="28"/>
          <w:szCs w:val="28"/>
        </w:rPr>
        <w:t>les tarifs douaniers sur le matériel informatique. La</w:t>
      </w:r>
      <w:r w:rsidR="00A0582C" w:rsidRPr="00A0582C">
        <w:rPr>
          <w:sz w:val="28"/>
          <w:szCs w:val="28"/>
        </w:rPr>
        <w:t xml:space="preserve"> taxation des produits informatiques entrant en République démocratique du Congo n’a pas évolué au cours des trente dernières années, c’est-à-dire nonobstant la venue des NTIC</w:t>
      </w:r>
      <w:r w:rsidR="00960460">
        <w:rPr>
          <w:sz w:val="28"/>
          <w:szCs w:val="28"/>
        </w:rPr>
        <w:t xml:space="preserve"> (Nouvelles Technologies de l’Information et de la Communication)</w:t>
      </w:r>
      <w:r w:rsidR="001C6A71">
        <w:rPr>
          <w:sz w:val="28"/>
          <w:szCs w:val="28"/>
        </w:rPr>
        <w:t xml:space="preserve"> moteur moderne de la croissance</w:t>
      </w:r>
      <w:r w:rsidR="00ED174B">
        <w:rPr>
          <w:sz w:val="28"/>
          <w:szCs w:val="28"/>
        </w:rPr>
        <w:t>/révolution</w:t>
      </w:r>
      <w:r w:rsidR="001C6A71">
        <w:rPr>
          <w:sz w:val="28"/>
          <w:szCs w:val="28"/>
        </w:rPr>
        <w:t xml:space="preserve"> économique</w:t>
      </w:r>
      <w:r w:rsidR="00A0582C" w:rsidRPr="00A0582C">
        <w:rPr>
          <w:sz w:val="28"/>
          <w:szCs w:val="28"/>
        </w:rPr>
        <w:t>.</w:t>
      </w:r>
    </w:p>
    <w:p w:rsidR="00A0582C" w:rsidRDefault="008F3B5F" w:rsidP="00A0582C">
      <w:pPr>
        <w:rPr>
          <w:sz w:val="28"/>
          <w:szCs w:val="28"/>
        </w:rPr>
      </w:pPr>
      <w:r>
        <w:rPr>
          <w:sz w:val="28"/>
          <w:szCs w:val="28"/>
        </w:rPr>
        <w:t xml:space="preserve">                  </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40"/>
      </w:tblGrid>
      <w:tr w:rsidR="008F3B5F" w:rsidRPr="006F2125" w:rsidTr="008F3B5F">
        <w:trPr>
          <w:trHeight w:val="4875"/>
        </w:trPr>
        <w:tc>
          <w:tcPr>
            <w:tcW w:w="7740" w:type="dxa"/>
          </w:tcPr>
          <w:p w:rsidR="008F3B5F" w:rsidRPr="006F2125" w:rsidRDefault="008F3B5F" w:rsidP="008F3B5F">
            <w:pPr>
              <w:pStyle w:val="Paragraphedeliste"/>
              <w:numPr>
                <w:ilvl w:val="0"/>
                <w:numId w:val="16"/>
              </w:numPr>
              <w:spacing w:after="200" w:line="276" w:lineRule="auto"/>
              <w:ind w:left="1030"/>
              <w:rPr>
                <w:rFonts w:cstheme="minorHAnsi"/>
                <w:b/>
                <w:i/>
                <w:color w:val="C00000"/>
                <w:sz w:val="28"/>
                <w:szCs w:val="28"/>
                <w:u w:val="single"/>
              </w:rPr>
            </w:pPr>
            <w:r w:rsidRPr="006F2125">
              <w:rPr>
                <w:rFonts w:cstheme="minorHAnsi"/>
                <w:b/>
                <w:i/>
                <w:color w:val="C00000"/>
                <w:sz w:val="28"/>
                <w:szCs w:val="28"/>
                <w:u w:val="single"/>
              </w:rPr>
              <w:t>Avant la TVA</w:t>
            </w:r>
          </w:p>
          <w:p w:rsidR="008F3B5F" w:rsidRPr="006F2125" w:rsidRDefault="008F3B5F" w:rsidP="008F3B5F">
            <w:pPr>
              <w:ind w:left="-32"/>
              <w:rPr>
                <w:rFonts w:cstheme="minorHAnsi"/>
                <w:i/>
                <w:color w:val="C00000"/>
                <w:sz w:val="28"/>
                <w:szCs w:val="28"/>
                <w:u w:val="single"/>
              </w:rPr>
            </w:pPr>
            <w:r w:rsidRPr="006F2125">
              <w:rPr>
                <w:rFonts w:cstheme="minorHAnsi"/>
                <w:color w:val="C00000"/>
                <w:sz w:val="28"/>
                <w:szCs w:val="28"/>
              </w:rPr>
              <w:t xml:space="preserve">                                      </w:t>
            </w:r>
            <w:r w:rsidRPr="006F2125">
              <w:rPr>
                <w:rFonts w:cstheme="minorHAnsi"/>
                <w:color w:val="C00000"/>
                <w:sz w:val="28"/>
                <w:szCs w:val="28"/>
                <w:u w:val="single"/>
              </w:rPr>
              <w:t xml:space="preserve"> </w:t>
            </w:r>
            <w:r w:rsidRPr="006F2125">
              <w:rPr>
                <w:rFonts w:cstheme="minorHAnsi"/>
                <w:i/>
                <w:color w:val="C00000"/>
                <w:sz w:val="28"/>
                <w:szCs w:val="28"/>
                <w:u w:val="single"/>
              </w:rPr>
              <w:t>Droits de douane           ICA             Total</w:t>
            </w:r>
          </w:p>
          <w:p w:rsidR="008F3B5F" w:rsidRPr="006F2125" w:rsidRDefault="008F3B5F" w:rsidP="008F3B5F">
            <w:pPr>
              <w:numPr>
                <w:ilvl w:val="0"/>
                <w:numId w:val="9"/>
              </w:numPr>
              <w:tabs>
                <w:tab w:val="clear" w:pos="720"/>
              </w:tabs>
              <w:spacing w:after="0"/>
              <w:ind w:left="688"/>
              <w:rPr>
                <w:rFonts w:cstheme="minorHAnsi"/>
                <w:color w:val="C00000"/>
                <w:sz w:val="28"/>
                <w:szCs w:val="28"/>
              </w:rPr>
            </w:pPr>
            <w:r w:rsidRPr="006F2125">
              <w:rPr>
                <w:rFonts w:cstheme="minorHAnsi"/>
                <w:color w:val="C00000"/>
                <w:sz w:val="28"/>
                <w:szCs w:val="28"/>
              </w:rPr>
              <w:t xml:space="preserve">Ordinateur complet             3%                  5%              </w:t>
            </w:r>
            <w:r w:rsidRPr="006F2125">
              <w:rPr>
                <w:rFonts w:cstheme="minorHAnsi"/>
                <w:b/>
                <w:color w:val="C00000"/>
                <w:sz w:val="28"/>
                <w:szCs w:val="28"/>
              </w:rPr>
              <w:t xml:space="preserve">  8 </w:t>
            </w:r>
            <w:r w:rsidRPr="006F2125">
              <w:rPr>
                <w:rFonts w:cstheme="minorHAnsi"/>
                <w:color w:val="C00000"/>
                <w:sz w:val="28"/>
                <w:szCs w:val="28"/>
              </w:rPr>
              <w:t>%</w:t>
            </w:r>
          </w:p>
          <w:p w:rsidR="008F3B5F" w:rsidRPr="006F2125" w:rsidRDefault="008F3B5F" w:rsidP="008F3B5F">
            <w:pPr>
              <w:numPr>
                <w:ilvl w:val="0"/>
                <w:numId w:val="9"/>
              </w:numPr>
              <w:tabs>
                <w:tab w:val="clear" w:pos="720"/>
              </w:tabs>
              <w:spacing w:after="0"/>
              <w:ind w:left="688"/>
              <w:rPr>
                <w:rFonts w:cstheme="minorHAnsi"/>
                <w:color w:val="C00000"/>
                <w:sz w:val="28"/>
                <w:szCs w:val="28"/>
              </w:rPr>
            </w:pPr>
            <w:r w:rsidRPr="006F2125">
              <w:rPr>
                <w:rFonts w:cstheme="minorHAnsi"/>
                <w:color w:val="C00000"/>
                <w:sz w:val="28"/>
                <w:szCs w:val="28"/>
              </w:rPr>
              <w:t xml:space="preserve">Ordinateur en pièces         10%                 15%             </w:t>
            </w:r>
            <w:r w:rsidRPr="006F2125">
              <w:rPr>
                <w:rFonts w:cstheme="minorHAnsi"/>
                <w:b/>
                <w:color w:val="C00000"/>
                <w:sz w:val="28"/>
                <w:szCs w:val="28"/>
              </w:rPr>
              <w:t xml:space="preserve">25 </w:t>
            </w:r>
            <w:r w:rsidRPr="006F2125">
              <w:rPr>
                <w:rFonts w:cstheme="minorHAnsi"/>
                <w:color w:val="C00000"/>
                <w:sz w:val="28"/>
                <w:szCs w:val="28"/>
              </w:rPr>
              <w:t>%</w:t>
            </w:r>
          </w:p>
          <w:p w:rsidR="008F3B5F" w:rsidRPr="006F2125" w:rsidRDefault="008F3B5F" w:rsidP="008F3B5F">
            <w:pPr>
              <w:ind w:left="-32"/>
              <w:rPr>
                <w:rFonts w:cstheme="minorHAnsi"/>
                <w:color w:val="C00000"/>
                <w:sz w:val="28"/>
                <w:szCs w:val="28"/>
              </w:rPr>
            </w:pPr>
            <w:r w:rsidRPr="006F2125">
              <w:rPr>
                <w:rFonts w:cstheme="minorHAnsi"/>
                <w:color w:val="C00000"/>
                <w:sz w:val="28"/>
                <w:szCs w:val="28"/>
              </w:rPr>
              <w:tab/>
              <w:t xml:space="preserve">      détachées</w:t>
            </w:r>
          </w:p>
          <w:p w:rsidR="008F3B5F" w:rsidRPr="006F2125" w:rsidRDefault="008F3B5F" w:rsidP="008F3B5F">
            <w:pPr>
              <w:ind w:left="-32"/>
              <w:rPr>
                <w:rFonts w:ascii="Tahoma" w:hAnsi="Tahoma" w:cs="Tahoma"/>
                <w:i/>
                <w:color w:val="C00000"/>
                <w:sz w:val="28"/>
                <w:szCs w:val="28"/>
                <w:u w:val="single"/>
              </w:rPr>
            </w:pPr>
          </w:p>
          <w:p w:rsidR="008F3B5F" w:rsidRPr="006F2125" w:rsidRDefault="008F3B5F" w:rsidP="008F3B5F">
            <w:pPr>
              <w:pStyle w:val="Paragraphedeliste"/>
              <w:numPr>
                <w:ilvl w:val="0"/>
                <w:numId w:val="16"/>
              </w:numPr>
              <w:spacing w:after="200" w:line="276" w:lineRule="auto"/>
              <w:ind w:left="1030"/>
              <w:rPr>
                <w:rFonts w:cstheme="minorHAnsi"/>
                <w:b/>
                <w:i/>
                <w:color w:val="C00000"/>
                <w:sz w:val="28"/>
                <w:szCs w:val="28"/>
                <w:u w:val="single"/>
              </w:rPr>
            </w:pPr>
            <w:r w:rsidRPr="006F2125">
              <w:rPr>
                <w:rFonts w:cstheme="minorHAnsi"/>
                <w:b/>
                <w:i/>
                <w:color w:val="C00000"/>
                <w:sz w:val="28"/>
                <w:szCs w:val="28"/>
                <w:u w:val="single"/>
              </w:rPr>
              <w:t>Avec la TVA</w:t>
            </w:r>
          </w:p>
          <w:p w:rsidR="008F3B5F" w:rsidRPr="006F2125" w:rsidRDefault="008F3B5F" w:rsidP="008F3B5F">
            <w:pPr>
              <w:ind w:left="-32"/>
              <w:rPr>
                <w:rFonts w:cstheme="minorHAnsi"/>
                <w:i/>
                <w:color w:val="C00000"/>
                <w:sz w:val="28"/>
                <w:szCs w:val="28"/>
                <w:u w:val="single"/>
              </w:rPr>
            </w:pPr>
            <w:r w:rsidRPr="006F2125">
              <w:rPr>
                <w:rFonts w:cstheme="minorHAnsi"/>
                <w:color w:val="C00000"/>
                <w:sz w:val="28"/>
                <w:szCs w:val="28"/>
              </w:rPr>
              <w:t xml:space="preserve">                                      </w:t>
            </w:r>
            <w:r w:rsidRPr="006F2125">
              <w:rPr>
                <w:rFonts w:cstheme="minorHAnsi"/>
                <w:color w:val="C00000"/>
                <w:sz w:val="28"/>
                <w:szCs w:val="28"/>
                <w:u w:val="single"/>
              </w:rPr>
              <w:t xml:space="preserve"> </w:t>
            </w:r>
            <w:r w:rsidRPr="006F2125">
              <w:rPr>
                <w:rFonts w:cstheme="minorHAnsi"/>
                <w:i/>
                <w:color w:val="C00000"/>
                <w:sz w:val="28"/>
                <w:szCs w:val="28"/>
                <w:u w:val="single"/>
              </w:rPr>
              <w:t>Droits de douane            TVA            Total</w:t>
            </w:r>
          </w:p>
          <w:p w:rsidR="008F3B5F" w:rsidRPr="006F2125" w:rsidRDefault="008F3B5F" w:rsidP="008F3B5F">
            <w:pPr>
              <w:numPr>
                <w:ilvl w:val="0"/>
                <w:numId w:val="9"/>
              </w:numPr>
              <w:tabs>
                <w:tab w:val="clear" w:pos="720"/>
              </w:tabs>
              <w:spacing w:after="0"/>
              <w:ind w:left="688"/>
              <w:rPr>
                <w:rFonts w:cstheme="minorHAnsi"/>
                <w:color w:val="C00000"/>
                <w:sz w:val="28"/>
                <w:szCs w:val="28"/>
              </w:rPr>
            </w:pPr>
            <w:r w:rsidRPr="006F2125">
              <w:rPr>
                <w:rFonts w:cstheme="minorHAnsi"/>
                <w:color w:val="C00000"/>
                <w:sz w:val="28"/>
                <w:szCs w:val="28"/>
              </w:rPr>
              <w:t xml:space="preserve">Ordinateur complet             3%                  16%            </w:t>
            </w:r>
            <w:r w:rsidRPr="006F2125">
              <w:rPr>
                <w:rFonts w:cstheme="minorHAnsi"/>
                <w:b/>
                <w:color w:val="C00000"/>
                <w:sz w:val="28"/>
                <w:szCs w:val="28"/>
              </w:rPr>
              <w:t xml:space="preserve"> 19 </w:t>
            </w:r>
            <w:r w:rsidRPr="006F2125">
              <w:rPr>
                <w:rFonts w:cstheme="minorHAnsi"/>
                <w:color w:val="C00000"/>
                <w:sz w:val="28"/>
                <w:szCs w:val="28"/>
              </w:rPr>
              <w:t>%</w:t>
            </w:r>
          </w:p>
          <w:p w:rsidR="008F3B5F" w:rsidRPr="006F2125" w:rsidRDefault="008F3B5F" w:rsidP="008F3B5F">
            <w:pPr>
              <w:numPr>
                <w:ilvl w:val="0"/>
                <w:numId w:val="9"/>
              </w:numPr>
              <w:tabs>
                <w:tab w:val="clear" w:pos="720"/>
              </w:tabs>
              <w:spacing w:after="0"/>
              <w:ind w:left="688"/>
              <w:rPr>
                <w:rFonts w:cstheme="minorHAnsi"/>
                <w:color w:val="C00000"/>
                <w:sz w:val="28"/>
                <w:szCs w:val="28"/>
              </w:rPr>
            </w:pPr>
            <w:r w:rsidRPr="006F2125">
              <w:rPr>
                <w:rFonts w:cstheme="minorHAnsi"/>
                <w:color w:val="C00000"/>
                <w:sz w:val="28"/>
                <w:szCs w:val="28"/>
              </w:rPr>
              <w:t xml:space="preserve">Ordinateur en pièces         10%                  16%             </w:t>
            </w:r>
            <w:r w:rsidRPr="006F2125">
              <w:rPr>
                <w:rFonts w:cstheme="minorHAnsi"/>
                <w:b/>
                <w:color w:val="C00000"/>
                <w:sz w:val="28"/>
                <w:szCs w:val="28"/>
              </w:rPr>
              <w:t>26</w:t>
            </w:r>
            <w:r w:rsidRPr="006F2125">
              <w:rPr>
                <w:rFonts w:cstheme="minorHAnsi"/>
                <w:color w:val="C00000"/>
                <w:sz w:val="28"/>
                <w:szCs w:val="28"/>
              </w:rPr>
              <w:t>%</w:t>
            </w:r>
          </w:p>
          <w:p w:rsidR="008F3B5F" w:rsidRPr="006F2125" w:rsidRDefault="008F3B5F" w:rsidP="008F3B5F">
            <w:pPr>
              <w:ind w:left="688"/>
              <w:rPr>
                <w:rFonts w:cstheme="minorHAnsi"/>
                <w:b/>
                <w:i/>
                <w:color w:val="C00000"/>
                <w:sz w:val="28"/>
                <w:szCs w:val="28"/>
                <w:u w:val="single"/>
              </w:rPr>
            </w:pPr>
            <w:r w:rsidRPr="006F2125">
              <w:rPr>
                <w:rFonts w:cstheme="minorHAnsi"/>
                <w:color w:val="C00000"/>
                <w:sz w:val="28"/>
                <w:szCs w:val="28"/>
              </w:rPr>
              <w:t>détachées.</w:t>
            </w:r>
            <w:r w:rsidRPr="006F2125">
              <w:rPr>
                <w:rFonts w:cstheme="minorHAnsi"/>
                <w:color w:val="C00000"/>
                <w:sz w:val="28"/>
                <w:szCs w:val="28"/>
              </w:rPr>
              <w:tab/>
            </w:r>
            <w:r w:rsidRPr="006F2125">
              <w:rPr>
                <w:rFonts w:cstheme="minorHAnsi"/>
                <w:color w:val="C00000"/>
                <w:sz w:val="28"/>
                <w:szCs w:val="28"/>
              </w:rPr>
              <w:tab/>
            </w:r>
          </w:p>
        </w:tc>
      </w:tr>
    </w:tbl>
    <w:p w:rsidR="00CC541B" w:rsidRDefault="00D33F04" w:rsidP="00CC541B">
      <w:pPr>
        <w:ind w:left="1068"/>
        <w:rPr>
          <w:sz w:val="28"/>
          <w:szCs w:val="28"/>
        </w:rPr>
      </w:pPr>
      <w:r>
        <w:rPr>
          <w:sz w:val="28"/>
          <w:szCs w:val="28"/>
        </w:rPr>
        <w:lastRenderedPageBreak/>
        <w:t>Logiquement</w:t>
      </w:r>
      <w:r w:rsidR="00CC541B">
        <w:rPr>
          <w:sz w:val="28"/>
          <w:szCs w:val="28"/>
        </w:rPr>
        <w:t xml:space="preserve">, il faudra détaxer toutes les importations des intrants informatiques et communicationnels, afin d’en favoriser à la fois la diffusion géographique et l’utilisation universelle. </w:t>
      </w:r>
    </w:p>
    <w:p w:rsidR="00A0582C" w:rsidRDefault="00CC541B" w:rsidP="00516F43">
      <w:pPr>
        <w:ind w:left="1068"/>
        <w:rPr>
          <w:rFonts w:cstheme="minorHAnsi"/>
          <w:sz w:val="28"/>
          <w:szCs w:val="28"/>
        </w:rPr>
      </w:pPr>
      <w:r>
        <w:rPr>
          <w:rFonts w:cstheme="minorHAnsi"/>
          <w:sz w:val="28"/>
          <w:szCs w:val="28"/>
        </w:rPr>
        <w:t>Sinon, comment pourrions</w:t>
      </w:r>
      <w:r>
        <w:rPr>
          <w:rFonts w:cstheme="minorHAnsi"/>
          <w:sz w:val="28"/>
          <w:szCs w:val="28"/>
          <w:lang w:val="fr-FR"/>
        </w:rPr>
        <w:t>-nous</w:t>
      </w:r>
      <w:r w:rsidR="008B3DED">
        <w:rPr>
          <w:rFonts w:cstheme="minorHAnsi"/>
          <w:sz w:val="28"/>
          <w:szCs w:val="28"/>
        </w:rPr>
        <w:t xml:space="preserve"> réussir</w:t>
      </w:r>
      <w:r>
        <w:rPr>
          <w:rFonts w:cstheme="minorHAnsi"/>
          <w:sz w:val="28"/>
          <w:szCs w:val="28"/>
        </w:rPr>
        <w:t xml:space="preserve"> le pari incontournable de </w:t>
      </w:r>
      <w:r w:rsidR="008B3DED">
        <w:rPr>
          <w:rFonts w:cstheme="minorHAnsi"/>
          <w:sz w:val="28"/>
          <w:szCs w:val="28"/>
        </w:rPr>
        <w:t xml:space="preserve">l’informatisation de la société congolaise (Administration, enseignement, </w:t>
      </w:r>
      <w:r w:rsidR="008F492E">
        <w:rPr>
          <w:rFonts w:cstheme="minorHAnsi"/>
          <w:sz w:val="28"/>
          <w:szCs w:val="28"/>
        </w:rPr>
        <w:t xml:space="preserve">santé, </w:t>
      </w:r>
      <w:r w:rsidR="00541A06">
        <w:rPr>
          <w:rFonts w:cstheme="minorHAnsi"/>
          <w:sz w:val="28"/>
          <w:szCs w:val="28"/>
        </w:rPr>
        <w:t xml:space="preserve">business, </w:t>
      </w:r>
      <w:r w:rsidR="008F492E">
        <w:rPr>
          <w:rFonts w:cstheme="minorHAnsi"/>
          <w:sz w:val="28"/>
          <w:szCs w:val="28"/>
        </w:rPr>
        <w:t>etc.</w:t>
      </w:r>
      <w:r w:rsidR="008B3DED">
        <w:rPr>
          <w:rFonts w:cstheme="minorHAnsi"/>
          <w:sz w:val="28"/>
          <w:szCs w:val="28"/>
        </w:rPr>
        <w:t>)</w:t>
      </w:r>
      <w:r w:rsidR="00A70CB6">
        <w:rPr>
          <w:rFonts w:cstheme="minorHAnsi"/>
          <w:sz w:val="28"/>
          <w:szCs w:val="28"/>
        </w:rPr>
        <w:t xml:space="preserve"> et le service universel du numérique (téléphonie et télévision)</w:t>
      </w:r>
      <w:r w:rsidR="008B3DED">
        <w:rPr>
          <w:rFonts w:cstheme="minorHAnsi"/>
          <w:sz w:val="28"/>
          <w:szCs w:val="28"/>
        </w:rPr>
        <w:t xml:space="preserve">? </w:t>
      </w:r>
    </w:p>
    <w:p w:rsidR="00163DEC" w:rsidRDefault="00163DEC" w:rsidP="00516F43">
      <w:pPr>
        <w:ind w:left="1068"/>
        <w:rPr>
          <w:rFonts w:cstheme="minorHAnsi"/>
          <w:sz w:val="28"/>
          <w:szCs w:val="28"/>
        </w:rPr>
      </w:pPr>
    </w:p>
    <w:p w:rsidR="00F922D3" w:rsidRDefault="00DF2FC3" w:rsidP="000A5A80">
      <w:pPr>
        <w:pStyle w:val="Paragraphedeliste"/>
        <w:numPr>
          <w:ilvl w:val="0"/>
          <w:numId w:val="22"/>
        </w:numPr>
        <w:rPr>
          <w:sz w:val="28"/>
          <w:szCs w:val="28"/>
        </w:rPr>
      </w:pPr>
      <w:r w:rsidRPr="00F922D3">
        <w:rPr>
          <w:rFonts w:cstheme="minorHAnsi"/>
          <w:sz w:val="28"/>
          <w:szCs w:val="28"/>
        </w:rPr>
        <w:t xml:space="preserve">Illustration d’une pression fiscale </w:t>
      </w:r>
      <w:r w:rsidR="00F922D3" w:rsidRPr="00F922D3">
        <w:rPr>
          <w:rFonts w:cstheme="minorHAnsi"/>
          <w:sz w:val="28"/>
          <w:szCs w:val="28"/>
        </w:rPr>
        <w:t xml:space="preserve">dirimante : le cas de l’industrie des télécommunications. Avec une parafiscalité de </w:t>
      </w:r>
      <w:r w:rsidR="00F922D3" w:rsidRPr="00F922D3">
        <w:rPr>
          <w:b/>
          <w:sz w:val="28"/>
          <w:szCs w:val="28"/>
        </w:rPr>
        <w:t xml:space="preserve">40 % </w:t>
      </w:r>
      <w:r w:rsidR="00F922D3" w:rsidRPr="00F922D3">
        <w:rPr>
          <w:sz w:val="28"/>
          <w:szCs w:val="28"/>
        </w:rPr>
        <w:t>sur le chiffre d’affaires brut, avant bénéfice, le financement de l’exploitation laisse peu de perspectives pour un résultat positif en fin d’exercice. Et les créations de taxes à venir, au niveau de L’Etat central comme à celui des provinces</w:t>
      </w:r>
      <w:r w:rsidR="00F922D3">
        <w:rPr>
          <w:sz w:val="28"/>
          <w:szCs w:val="28"/>
        </w:rPr>
        <w:t xml:space="preserve">, laisse augurer des </w:t>
      </w:r>
      <w:r w:rsidR="0075768C">
        <w:rPr>
          <w:sz w:val="28"/>
          <w:szCs w:val="28"/>
        </w:rPr>
        <w:t>lendemains sous forte tension.</w:t>
      </w:r>
    </w:p>
    <w:p w:rsidR="00F922D3" w:rsidRDefault="00F922D3" w:rsidP="00D769A5">
      <w:pPr>
        <w:pStyle w:val="Paragraphedeliste"/>
        <w:ind w:left="1080"/>
        <w:rPr>
          <w:sz w:val="28"/>
          <w:szCs w:val="28"/>
        </w:rPr>
      </w:pPr>
      <w:r>
        <w:rPr>
          <w:sz w:val="28"/>
          <w:szCs w:val="28"/>
        </w:rPr>
        <w:t>Conséquences :</w:t>
      </w:r>
    </w:p>
    <w:p w:rsidR="00A70CB6" w:rsidRDefault="00A70CB6" w:rsidP="00A70CB6">
      <w:pPr>
        <w:pStyle w:val="Paragraphedeliste"/>
        <w:numPr>
          <w:ilvl w:val="0"/>
          <w:numId w:val="23"/>
        </w:numPr>
        <w:rPr>
          <w:sz w:val="28"/>
          <w:szCs w:val="28"/>
        </w:rPr>
      </w:pPr>
      <w:r>
        <w:rPr>
          <w:sz w:val="28"/>
          <w:szCs w:val="28"/>
        </w:rPr>
        <w:t>Moral en berne de l’actionnariat ;</w:t>
      </w:r>
    </w:p>
    <w:p w:rsidR="00F922D3" w:rsidRDefault="00F922D3" w:rsidP="00F922D3">
      <w:pPr>
        <w:pStyle w:val="Paragraphedeliste"/>
        <w:numPr>
          <w:ilvl w:val="0"/>
          <w:numId w:val="18"/>
        </w:numPr>
        <w:tabs>
          <w:tab w:val="left" w:pos="3900"/>
        </w:tabs>
        <w:rPr>
          <w:sz w:val="28"/>
          <w:szCs w:val="28"/>
        </w:rPr>
      </w:pPr>
      <w:r w:rsidRPr="00B07D0A">
        <w:rPr>
          <w:sz w:val="28"/>
          <w:szCs w:val="28"/>
        </w:rPr>
        <w:t>Ralentissement des investissements</w:t>
      </w:r>
      <w:r>
        <w:rPr>
          <w:sz w:val="28"/>
          <w:szCs w:val="28"/>
        </w:rPr>
        <w:t xml:space="preserve"> sectoriels ;</w:t>
      </w:r>
    </w:p>
    <w:p w:rsidR="00F922D3" w:rsidRDefault="00F922D3" w:rsidP="00F922D3">
      <w:pPr>
        <w:pStyle w:val="Paragraphedeliste"/>
        <w:numPr>
          <w:ilvl w:val="0"/>
          <w:numId w:val="18"/>
        </w:numPr>
        <w:tabs>
          <w:tab w:val="left" w:pos="3900"/>
        </w:tabs>
        <w:rPr>
          <w:sz w:val="28"/>
          <w:szCs w:val="28"/>
        </w:rPr>
      </w:pPr>
      <w:r>
        <w:rPr>
          <w:sz w:val="28"/>
          <w:szCs w:val="28"/>
        </w:rPr>
        <w:t xml:space="preserve">Atténuation de l’impact des NTIC sur le reste de l’économie (Administration, santé, </w:t>
      </w:r>
      <w:r w:rsidR="0015425E">
        <w:rPr>
          <w:sz w:val="28"/>
          <w:szCs w:val="28"/>
        </w:rPr>
        <w:t xml:space="preserve">enseignement, industrie, agriculture, commerce, </w:t>
      </w:r>
      <w:r>
        <w:rPr>
          <w:sz w:val="28"/>
          <w:szCs w:val="28"/>
        </w:rPr>
        <w:t xml:space="preserve"> etc.).</w:t>
      </w:r>
    </w:p>
    <w:p w:rsidR="00401122" w:rsidRDefault="00F922D3" w:rsidP="00EB17D4">
      <w:pPr>
        <w:tabs>
          <w:tab w:val="left" w:pos="3900"/>
        </w:tabs>
        <w:rPr>
          <w:sz w:val="28"/>
          <w:szCs w:val="28"/>
        </w:rPr>
      </w:pPr>
      <w:r>
        <w:rPr>
          <w:sz w:val="28"/>
          <w:szCs w:val="28"/>
        </w:rPr>
        <w:t xml:space="preserve">                </w:t>
      </w:r>
      <w:r w:rsidR="00401122">
        <w:rPr>
          <w:sz w:val="28"/>
          <w:szCs w:val="28"/>
        </w:rPr>
        <w:t xml:space="preserve"> </w:t>
      </w:r>
      <w:r w:rsidRPr="005C40F1">
        <w:rPr>
          <w:sz w:val="28"/>
          <w:szCs w:val="28"/>
        </w:rPr>
        <w:t xml:space="preserve"> </w:t>
      </w:r>
      <w:r w:rsidRPr="005C40F1">
        <w:rPr>
          <w:b/>
          <w:i/>
          <w:sz w:val="28"/>
          <w:szCs w:val="28"/>
        </w:rPr>
        <w:t>N.B.</w:t>
      </w:r>
      <w:r w:rsidRPr="005C40F1">
        <w:rPr>
          <w:sz w:val="28"/>
          <w:szCs w:val="28"/>
        </w:rPr>
        <w:t xml:space="preserve"> : </w:t>
      </w:r>
      <w:r w:rsidR="00401122">
        <w:rPr>
          <w:sz w:val="28"/>
          <w:szCs w:val="28"/>
        </w:rPr>
        <w:t xml:space="preserve">Indice de corrélation rapporté par </w:t>
      </w:r>
      <w:r w:rsidRPr="005C40F1">
        <w:rPr>
          <w:sz w:val="28"/>
          <w:szCs w:val="28"/>
        </w:rPr>
        <w:t>l’UIT</w:t>
      </w:r>
      <w:r w:rsidR="00401122">
        <w:rPr>
          <w:sz w:val="28"/>
          <w:szCs w:val="28"/>
        </w:rPr>
        <w:t xml:space="preserve"> (Union Internationale </w:t>
      </w:r>
    </w:p>
    <w:p w:rsidR="00967494" w:rsidRDefault="00401122" w:rsidP="00EB17D4">
      <w:pPr>
        <w:tabs>
          <w:tab w:val="left" w:pos="3900"/>
        </w:tabs>
        <w:rPr>
          <w:sz w:val="28"/>
          <w:szCs w:val="28"/>
        </w:rPr>
      </w:pPr>
      <w:r>
        <w:rPr>
          <w:sz w:val="28"/>
          <w:szCs w:val="28"/>
        </w:rPr>
        <w:t xml:space="preserve">                             des Télécommunications) :</w:t>
      </w:r>
      <w:r w:rsidR="00967494">
        <w:rPr>
          <w:sz w:val="28"/>
          <w:szCs w:val="28"/>
        </w:rPr>
        <w:t xml:space="preserve"> 10/1 : tout</w:t>
      </w:r>
      <w:r>
        <w:rPr>
          <w:sz w:val="28"/>
          <w:szCs w:val="28"/>
        </w:rPr>
        <w:t xml:space="preserve"> </w:t>
      </w:r>
      <w:r w:rsidR="00F922D3" w:rsidRPr="005C40F1">
        <w:rPr>
          <w:sz w:val="28"/>
          <w:szCs w:val="28"/>
        </w:rPr>
        <w:t>accroissement de 10</w:t>
      </w:r>
    </w:p>
    <w:p w:rsidR="00967494" w:rsidRDefault="00967494" w:rsidP="00EB17D4">
      <w:pPr>
        <w:tabs>
          <w:tab w:val="left" w:pos="3900"/>
        </w:tabs>
        <w:rPr>
          <w:sz w:val="28"/>
          <w:szCs w:val="28"/>
          <w:lang w:val="fr-FR"/>
        </w:rPr>
      </w:pPr>
      <w:r>
        <w:rPr>
          <w:sz w:val="28"/>
          <w:szCs w:val="28"/>
        </w:rPr>
        <w:t xml:space="preserve">                            </w:t>
      </w:r>
      <w:r w:rsidR="00F922D3" w:rsidRPr="005C40F1">
        <w:rPr>
          <w:sz w:val="28"/>
          <w:szCs w:val="28"/>
        </w:rPr>
        <w:t xml:space="preserve"> points </w:t>
      </w:r>
      <w:r w:rsidR="001A05E7">
        <w:rPr>
          <w:sz w:val="28"/>
          <w:szCs w:val="28"/>
        </w:rPr>
        <w:t xml:space="preserve">dans les </w:t>
      </w:r>
      <w:r w:rsidR="00F922D3" w:rsidRPr="005C40F1">
        <w:rPr>
          <w:sz w:val="28"/>
          <w:szCs w:val="28"/>
        </w:rPr>
        <w:t>NTIC</w:t>
      </w:r>
      <w:r w:rsidR="005C0E25">
        <w:rPr>
          <w:sz w:val="28"/>
          <w:szCs w:val="28"/>
        </w:rPr>
        <w:t xml:space="preserve"> génère</w:t>
      </w:r>
      <w:r w:rsidR="00F922D3" w:rsidRPr="005C40F1">
        <w:rPr>
          <w:sz w:val="28"/>
          <w:szCs w:val="28"/>
          <w:lang w:val="fr-FR"/>
        </w:rPr>
        <w:t xml:space="preserve"> 1 point</w:t>
      </w:r>
      <w:r w:rsidR="000A5A80">
        <w:rPr>
          <w:sz w:val="28"/>
          <w:szCs w:val="28"/>
          <w:lang w:val="fr-FR"/>
        </w:rPr>
        <w:t xml:space="preserve"> supplémentaire </w:t>
      </w:r>
      <w:r w:rsidR="001A05E7">
        <w:rPr>
          <w:sz w:val="28"/>
          <w:szCs w:val="28"/>
          <w:lang w:val="fr-FR"/>
        </w:rPr>
        <w:t>dans</w:t>
      </w:r>
      <w:r w:rsidR="000A5A80">
        <w:rPr>
          <w:sz w:val="28"/>
          <w:szCs w:val="28"/>
          <w:lang w:val="fr-FR"/>
        </w:rPr>
        <w:t xml:space="preserve"> tou</w:t>
      </w:r>
      <w:r w:rsidR="00B70C62">
        <w:rPr>
          <w:sz w:val="28"/>
          <w:szCs w:val="28"/>
          <w:lang w:val="fr-FR"/>
        </w:rPr>
        <w:t>s</w:t>
      </w:r>
    </w:p>
    <w:p w:rsidR="00967494" w:rsidRDefault="00967494" w:rsidP="00EB17D4">
      <w:pPr>
        <w:tabs>
          <w:tab w:val="left" w:pos="3900"/>
        </w:tabs>
        <w:rPr>
          <w:sz w:val="28"/>
          <w:szCs w:val="28"/>
          <w:lang w:val="fr-FR"/>
        </w:rPr>
      </w:pPr>
      <w:r>
        <w:rPr>
          <w:sz w:val="28"/>
          <w:szCs w:val="28"/>
          <w:lang w:val="fr-FR"/>
        </w:rPr>
        <w:t xml:space="preserve">                             </w:t>
      </w:r>
      <w:r w:rsidR="000A5A80">
        <w:rPr>
          <w:sz w:val="28"/>
          <w:szCs w:val="28"/>
          <w:lang w:val="fr-FR"/>
        </w:rPr>
        <w:t>le</w:t>
      </w:r>
      <w:r w:rsidR="00B70C62">
        <w:rPr>
          <w:sz w:val="28"/>
          <w:szCs w:val="28"/>
          <w:lang w:val="fr-FR"/>
        </w:rPr>
        <w:t xml:space="preserve">s </w:t>
      </w:r>
      <w:r w:rsidR="001A05E7">
        <w:rPr>
          <w:sz w:val="28"/>
          <w:szCs w:val="28"/>
          <w:lang w:val="fr-FR"/>
        </w:rPr>
        <w:t>autres</w:t>
      </w:r>
      <w:r>
        <w:rPr>
          <w:sz w:val="28"/>
          <w:szCs w:val="28"/>
          <w:lang w:val="fr-FR"/>
        </w:rPr>
        <w:t xml:space="preserve"> </w:t>
      </w:r>
      <w:r w:rsidR="00B70C62">
        <w:rPr>
          <w:sz w:val="28"/>
          <w:szCs w:val="28"/>
          <w:lang w:val="fr-FR"/>
        </w:rPr>
        <w:t xml:space="preserve">secteurs </w:t>
      </w:r>
      <w:r w:rsidR="004D1113">
        <w:rPr>
          <w:sz w:val="28"/>
          <w:szCs w:val="28"/>
          <w:lang w:val="fr-FR"/>
        </w:rPr>
        <w:t xml:space="preserve">de l’économie. Cette </w:t>
      </w:r>
      <w:r w:rsidR="00006338">
        <w:rPr>
          <w:sz w:val="28"/>
          <w:szCs w:val="28"/>
          <w:lang w:val="fr-FR"/>
        </w:rPr>
        <w:t>singularité</w:t>
      </w:r>
      <w:r w:rsidR="004D1113">
        <w:rPr>
          <w:sz w:val="28"/>
          <w:szCs w:val="28"/>
          <w:lang w:val="fr-FR"/>
        </w:rPr>
        <w:t xml:space="preserve"> de la</w:t>
      </w:r>
    </w:p>
    <w:p w:rsidR="00967494" w:rsidRDefault="00967494" w:rsidP="00EB17D4">
      <w:pPr>
        <w:tabs>
          <w:tab w:val="left" w:pos="3900"/>
        </w:tabs>
        <w:rPr>
          <w:sz w:val="28"/>
          <w:szCs w:val="28"/>
          <w:lang w:val="fr-FR"/>
        </w:rPr>
      </w:pPr>
      <w:r>
        <w:rPr>
          <w:sz w:val="28"/>
          <w:szCs w:val="28"/>
          <w:lang w:val="fr-FR"/>
        </w:rPr>
        <w:t xml:space="preserve">                             </w:t>
      </w:r>
      <w:r w:rsidR="004D1113">
        <w:rPr>
          <w:sz w:val="28"/>
          <w:szCs w:val="28"/>
          <w:lang w:val="fr-FR"/>
        </w:rPr>
        <w:t>semence NTIC</w:t>
      </w:r>
      <w:r>
        <w:rPr>
          <w:sz w:val="28"/>
          <w:szCs w:val="28"/>
          <w:lang w:val="fr-FR"/>
        </w:rPr>
        <w:t>, co</w:t>
      </w:r>
      <w:r w:rsidR="00006338">
        <w:rPr>
          <w:sz w:val="28"/>
          <w:szCs w:val="28"/>
          <w:lang w:val="fr-FR"/>
        </w:rPr>
        <w:t>nsistant à</w:t>
      </w:r>
      <w:r w:rsidR="004D1113">
        <w:rPr>
          <w:sz w:val="28"/>
          <w:szCs w:val="28"/>
          <w:lang w:val="fr-FR"/>
        </w:rPr>
        <w:t xml:space="preserve"> fertiliser tout</w:t>
      </w:r>
      <w:r w:rsidR="00006338">
        <w:rPr>
          <w:sz w:val="28"/>
          <w:szCs w:val="28"/>
          <w:lang w:val="fr-FR"/>
        </w:rPr>
        <w:t xml:space="preserve"> le champ de</w:t>
      </w:r>
    </w:p>
    <w:p w:rsidR="00967494" w:rsidRDefault="00967494" w:rsidP="00EB17D4">
      <w:pPr>
        <w:tabs>
          <w:tab w:val="left" w:pos="3900"/>
        </w:tabs>
        <w:rPr>
          <w:sz w:val="28"/>
          <w:szCs w:val="28"/>
          <w:lang w:val="fr-FR"/>
        </w:rPr>
      </w:pPr>
      <w:r>
        <w:rPr>
          <w:sz w:val="28"/>
          <w:szCs w:val="28"/>
          <w:lang w:val="fr-FR"/>
        </w:rPr>
        <w:t xml:space="preserve">                            </w:t>
      </w:r>
      <w:r w:rsidR="004D1113">
        <w:rPr>
          <w:sz w:val="28"/>
          <w:szCs w:val="28"/>
          <w:lang w:val="fr-FR"/>
        </w:rPr>
        <w:t xml:space="preserve"> l’économie</w:t>
      </w:r>
      <w:r w:rsidR="009A26B8">
        <w:rPr>
          <w:sz w:val="28"/>
          <w:szCs w:val="28"/>
          <w:lang w:val="fr-FR"/>
        </w:rPr>
        <w:t>,</w:t>
      </w:r>
      <w:r w:rsidR="004D1113">
        <w:rPr>
          <w:sz w:val="28"/>
          <w:szCs w:val="28"/>
          <w:lang w:val="fr-FR"/>
        </w:rPr>
        <w:t xml:space="preserve"> lui a valu</w:t>
      </w:r>
      <w:r>
        <w:rPr>
          <w:sz w:val="28"/>
          <w:szCs w:val="28"/>
          <w:lang w:val="fr-FR"/>
        </w:rPr>
        <w:t xml:space="preserve"> </w:t>
      </w:r>
      <w:r w:rsidR="004D1113">
        <w:rPr>
          <w:sz w:val="28"/>
          <w:szCs w:val="28"/>
          <w:lang w:val="fr-FR"/>
        </w:rPr>
        <w:t>l’a</w:t>
      </w:r>
      <w:r w:rsidR="009A26B8">
        <w:rPr>
          <w:sz w:val="28"/>
          <w:szCs w:val="28"/>
          <w:lang w:val="fr-FR"/>
        </w:rPr>
        <w:t>ttribut</w:t>
      </w:r>
      <w:r w:rsidR="004D1113">
        <w:rPr>
          <w:sz w:val="28"/>
          <w:szCs w:val="28"/>
          <w:lang w:val="fr-FR"/>
        </w:rPr>
        <w:t xml:space="preserve"> de</w:t>
      </w:r>
      <w:r w:rsidR="009A26B8">
        <w:rPr>
          <w:sz w:val="28"/>
          <w:szCs w:val="28"/>
          <w:lang w:val="fr-FR"/>
        </w:rPr>
        <w:t xml:space="preserve"> </w:t>
      </w:r>
      <w:r w:rsidR="004D1113">
        <w:rPr>
          <w:sz w:val="28"/>
          <w:szCs w:val="28"/>
          <w:lang w:val="fr-FR"/>
        </w:rPr>
        <w:t>« révolution</w:t>
      </w:r>
    </w:p>
    <w:p w:rsidR="00F922D3" w:rsidRPr="005C40F1" w:rsidRDefault="00967494" w:rsidP="00EB17D4">
      <w:pPr>
        <w:tabs>
          <w:tab w:val="left" w:pos="3900"/>
        </w:tabs>
        <w:rPr>
          <w:sz w:val="28"/>
          <w:szCs w:val="28"/>
          <w:lang w:val="fr-FR"/>
        </w:rPr>
      </w:pPr>
      <w:r>
        <w:rPr>
          <w:sz w:val="28"/>
          <w:szCs w:val="28"/>
          <w:lang w:val="fr-FR"/>
        </w:rPr>
        <w:t xml:space="preserve">                            </w:t>
      </w:r>
      <w:r w:rsidR="004D1113">
        <w:rPr>
          <w:sz w:val="28"/>
          <w:szCs w:val="28"/>
          <w:lang w:val="fr-FR"/>
        </w:rPr>
        <w:t xml:space="preserve"> technologique ».</w:t>
      </w:r>
    </w:p>
    <w:p w:rsidR="00F922D3" w:rsidRPr="005C40F1" w:rsidRDefault="00F922D3" w:rsidP="00F922D3">
      <w:pPr>
        <w:pStyle w:val="Paragraphedeliste"/>
        <w:ind w:left="1800"/>
        <w:rPr>
          <w:sz w:val="28"/>
          <w:szCs w:val="28"/>
        </w:rPr>
      </w:pPr>
    </w:p>
    <w:p w:rsidR="00F922D3" w:rsidRDefault="00675FE2" w:rsidP="00675FE2">
      <w:pPr>
        <w:pStyle w:val="Paragraphedeliste"/>
        <w:ind w:left="1080"/>
        <w:rPr>
          <w:sz w:val="28"/>
          <w:szCs w:val="28"/>
        </w:rPr>
      </w:pPr>
      <w:r>
        <w:rPr>
          <w:sz w:val="28"/>
          <w:szCs w:val="28"/>
        </w:rPr>
        <w:t>L’</w:t>
      </w:r>
      <w:r w:rsidR="00A70CB6">
        <w:rPr>
          <w:sz w:val="28"/>
          <w:szCs w:val="28"/>
        </w:rPr>
        <w:t>u</w:t>
      </w:r>
      <w:r>
        <w:rPr>
          <w:sz w:val="28"/>
          <w:szCs w:val="28"/>
        </w:rPr>
        <w:t xml:space="preserve">nique solution/remède à cette parafiscalité galopante : un </w:t>
      </w:r>
      <w:r w:rsidR="00F922D3" w:rsidRPr="00B07D0A">
        <w:rPr>
          <w:b/>
          <w:i/>
          <w:sz w:val="28"/>
          <w:szCs w:val="28"/>
        </w:rPr>
        <w:t>guichet unique</w:t>
      </w:r>
      <w:r>
        <w:rPr>
          <w:b/>
          <w:i/>
          <w:sz w:val="28"/>
          <w:szCs w:val="28"/>
        </w:rPr>
        <w:t xml:space="preserve"> </w:t>
      </w:r>
      <w:r w:rsidRPr="00675FE2">
        <w:rPr>
          <w:sz w:val="28"/>
          <w:szCs w:val="28"/>
        </w:rPr>
        <w:t>pour l’ensemble de l’appareil</w:t>
      </w:r>
      <w:r w:rsidR="00F922D3">
        <w:rPr>
          <w:sz w:val="28"/>
          <w:szCs w:val="28"/>
        </w:rPr>
        <w:t xml:space="preserve"> de l’Etat</w:t>
      </w:r>
      <w:r>
        <w:rPr>
          <w:sz w:val="28"/>
          <w:szCs w:val="28"/>
        </w:rPr>
        <w:t>,</w:t>
      </w:r>
      <w:r w:rsidR="00F922D3">
        <w:rPr>
          <w:sz w:val="28"/>
          <w:szCs w:val="28"/>
        </w:rPr>
        <w:t xml:space="preserve"> et le </w:t>
      </w:r>
      <w:r w:rsidR="00F922D3" w:rsidRPr="00B07D0A">
        <w:rPr>
          <w:b/>
          <w:i/>
          <w:sz w:val="28"/>
          <w:szCs w:val="28"/>
        </w:rPr>
        <w:t>bouclier fiscal</w:t>
      </w:r>
      <w:r w:rsidR="00F922D3">
        <w:rPr>
          <w:sz w:val="28"/>
          <w:szCs w:val="28"/>
        </w:rPr>
        <w:t xml:space="preserve"> caractérisé par un taux de pression </w:t>
      </w:r>
      <w:r w:rsidR="00127E17">
        <w:rPr>
          <w:sz w:val="28"/>
          <w:szCs w:val="28"/>
        </w:rPr>
        <w:t xml:space="preserve">fiscale </w:t>
      </w:r>
      <w:r w:rsidR="0092441D">
        <w:rPr>
          <w:sz w:val="28"/>
          <w:szCs w:val="28"/>
        </w:rPr>
        <w:t xml:space="preserve">plafonné </w:t>
      </w:r>
      <w:r w:rsidR="00F922D3">
        <w:rPr>
          <w:sz w:val="28"/>
          <w:szCs w:val="28"/>
        </w:rPr>
        <w:t>conventionnel</w:t>
      </w:r>
      <w:r w:rsidR="0092441D">
        <w:rPr>
          <w:sz w:val="28"/>
          <w:szCs w:val="28"/>
        </w:rPr>
        <w:t>lement</w:t>
      </w:r>
      <w:r w:rsidR="00F922D3">
        <w:rPr>
          <w:sz w:val="28"/>
          <w:szCs w:val="28"/>
        </w:rPr>
        <w:t>.</w:t>
      </w:r>
    </w:p>
    <w:p w:rsidR="00ED174B" w:rsidRDefault="00ED174B" w:rsidP="00675FE2">
      <w:pPr>
        <w:pStyle w:val="Paragraphedeliste"/>
        <w:ind w:left="1080"/>
        <w:rPr>
          <w:sz w:val="28"/>
          <w:szCs w:val="28"/>
        </w:rPr>
      </w:pPr>
    </w:p>
    <w:p w:rsidR="00ED174B" w:rsidRDefault="00A017B1" w:rsidP="00ED174B">
      <w:pPr>
        <w:ind w:left="1080"/>
        <w:rPr>
          <w:rFonts w:cstheme="minorHAnsi"/>
          <w:sz w:val="28"/>
          <w:szCs w:val="28"/>
        </w:rPr>
      </w:pPr>
      <w:r>
        <w:rPr>
          <w:rFonts w:cstheme="minorHAnsi"/>
          <w:sz w:val="28"/>
          <w:szCs w:val="28"/>
        </w:rPr>
        <w:t>Que l’on se rassure : n</w:t>
      </w:r>
      <w:r w:rsidR="00ED174B">
        <w:rPr>
          <w:rFonts w:cstheme="minorHAnsi"/>
          <w:sz w:val="28"/>
          <w:szCs w:val="28"/>
        </w:rPr>
        <w:t xml:space="preserve">ous ne </w:t>
      </w:r>
      <w:r>
        <w:rPr>
          <w:rFonts w:cstheme="minorHAnsi"/>
          <w:sz w:val="28"/>
          <w:szCs w:val="28"/>
        </w:rPr>
        <w:t xml:space="preserve">sommes pas en train de demander </w:t>
      </w:r>
      <w:r w:rsidR="00ED174B">
        <w:rPr>
          <w:rFonts w:cstheme="minorHAnsi"/>
          <w:sz w:val="28"/>
          <w:szCs w:val="28"/>
        </w:rPr>
        <w:t xml:space="preserve">que les opérateurs des télécommunications soient exonérés, en tant que sujets fiscaux. Il est normal qu’ils paient l’impôt commun sur leurs bénéfices commerciaux, bénéfices lisibles dans le compte d’exploitation lors du dépôt du bilan annuel en fin d’exercice social. </w:t>
      </w:r>
    </w:p>
    <w:p w:rsidR="00ED174B" w:rsidRDefault="00ED174B" w:rsidP="00ED174B">
      <w:pPr>
        <w:ind w:left="1080"/>
        <w:rPr>
          <w:rFonts w:cstheme="minorHAnsi"/>
          <w:sz w:val="28"/>
          <w:szCs w:val="28"/>
        </w:rPr>
      </w:pPr>
      <w:r>
        <w:rPr>
          <w:rFonts w:cstheme="minorHAnsi"/>
          <w:sz w:val="28"/>
          <w:szCs w:val="28"/>
        </w:rPr>
        <w:lastRenderedPageBreak/>
        <w:t xml:space="preserve">Ce qui est déplorable, c’est la lourde parafiscalité, foisonnante et émiettée, qui frappe (et par conséquent </w:t>
      </w:r>
      <w:r w:rsidRPr="007A0B55">
        <w:rPr>
          <w:rFonts w:cstheme="minorHAnsi"/>
          <w:i/>
          <w:sz w:val="28"/>
          <w:szCs w:val="28"/>
        </w:rPr>
        <w:t>handicape</w:t>
      </w:r>
      <w:r>
        <w:rPr>
          <w:rFonts w:cstheme="minorHAnsi"/>
          <w:sz w:val="28"/>
          <w:szCs w:val="28"/>
        </w:rPr>
        <w:t xml:space="preserve">) le processus de déploiement des réseaux, avant même que ce secteur, développeur de richesses de par ses effets multiplicateurs au profit du reste de l’économie et de la société globale, n’atteigne la taille critique. L’Etat multiplie les obstacles sur le parcours d’un sprinteur sensé lui ramener richesse et confort matériel ! </w:t>
      </w:r>
    </w:p>
    <w:p w:rsidR="00ED174B" w:rsidRDefault="00ED174B" w:rsidP="00675FE2">
      <w:pPr>
        <w:pStyle w:val="Paragraphedeliste"/>
        <w:ind w:left="1080"/>
        <w:rPr>
          <w:sz w:val="28"/>
          <w:szCs w:val="28"/>
        </w:rPr>
      </w:pPr>
    </w:p>
    <w:p w:rsidR="00F922D3" w:rsidRDefault="00F922D3" w:rsidP="00F922D3">
      <w:pPr>
        <w:pStyle w:val="Paragraphedeliste"/>
        <w:ind w:left="2136"/>
        <w:rPr>
          <w:sz w:val="28"/>
          <w:szCs w:val="28"/>
        </w:rPr>
      </w:pPr>
    </w:p>
    <w:p w:rsidR="00D50A63" w:rsidRDefault="00D50A63" w:rsidP="00F922D3">
      <w:pPr>
        <w:rPr>
          <w:rFonts w:cstheme="minorHAnsi"/>
          <w:sz w:val="28"/>
          <w:szCs w:val="28"/>
        </w:rPr>
      </w:pPr>
    </w:p>
    <w:p w:rsidR="00D50A63" w:rsidRDefault="00D50A63" w:rsidP="00D50A63">
      <w:pPr>
        <w:pStyle w:val="Paragraphedeliste"/>
        <w:ind w:left="1080"/>
        <w:jc w:val="center"/>
        <w:rPr>
          <w:b/>
          <w:sz w:val="28"/>
          <w:szCs w:val="28"/>
          <w:u w:val="single"/>
        </w:rPr>
      </w:pPr>
    </w:p>
    <w:p w:rsidR="00D50A63" w:rsidRDefault="00D50A63" w:rsidP="00D50A63">
      <w:pPr>
        <w:pStyle w:val="Paragraphedeliste"/>
        <w:ind w:left="1080"/>
        <w:jc w:val="center"/>
        <w:rPr>
          <w:b/>
          <w:sz w:val="28"/>
          <w:szCs w:val="28"/>
          <w:u w:val="single"/>
        </w:rPr>
      </w:pPr>
    </w:p>
    <w:p w:rsidR="00D50A63" w:rsidRDefault="00D50A63" w:rsidP="00D50A63">
      <w:pPr>
        <w:pStyle w:val="Paragraphedeliste"/>
        <w:ind w:left="1080"/>
        <w:jc w:val="center"/>
        <w:rPr>
          <w:b/>
          <w:sz w:val="28"/>
          <w:szCs w:val="28"/>
          <w:u w:val="single"/>
        </w:rPr>
      </w:pPr>
      <w:r w:rsidRPr="00606C62">
        <w:rPr>
          <w:b/>
          <w:sz w:val="28"/>
          <w:szCs w:val="28"/>
          <w:u w:val="single"/>
        </w:rPr>
        <w:t>GRAPHIQUE</w:t>
      </w:r>
      <w:r>
        <w:rPr>
          <w:b/>
          <w:sz w:val="28"/>
          <w:szCs w:val="28"/>
          <w:u w:val="single"/>
        </w:rPr>
        <w:t xml:space="preserve"> DE LA CORRELATION PIB/BUDGET ETATIQUE</w:t>
      </w:r>
    </w:p>
    <w:p w:rsidR="00D50A63" w:rsidRDefault="00D50A63" w:rsidP="00D50A63">
      <w:pPr>
        <w:pStyle w:val="Paragraphedeliste"/>
        <w:ind w:left="1080"/>
        <w:jc w:val="center"/>
        <w:rPr>
          <w:b/>
          <w:sz w:val="28"/>
          <w:szCs w:val="28"/>
          <w:u w:val="single"/>
        </w:rPr>
      </w:pPr>
    </w:p>
    <w:p w:rsidR="00D50A63" w:rsidRDefault="00D50A63" w:rsidP="00D50A63">
      <w:pPr>
        <w:pStyle w:val="Paragraphedeliste"/>
        <w:ind w:left="1080"/>
        <w:jc w:val="center"/>
        <w:rPr>
          <w:b/>
          <w:sz w:val="28"/>
          <w:szCs w:val="28"/>
          <w:u w:val="single"/>
        </w:rPr>
      </w:pPr>
    </w:p>
    <w:p w:rsidR="00D50A63" w:rsidRDefault="00D50A63" w:rsidP="00D50A63">
      <w:pPr>
        <w:pStyle w:val="Paragraphedeliste"/>
        <w:ind w:left="1080"/>
        <w:jc w:val="center"/>
        <w:rPr>
          <w:b/>
          <w:sz w:val="28"/>
          <w:szCs w:val="28"/>
          <w:u w:val="single"/>
        </w:rPr>
      </w:pPr>
    </w:p>
    <w:p w:rsidR="00D50A63" w:rsidRPr="00A476B6" w:rsidRDefault="00D50A63" w:rsidP="00D50A63">
      <w:pPr>
        <w:pStyle w:val="Paragraphedeliste"/>
        <w:ind w:left="1080"/>
        <w:jc w:val="center"/>
        <w:rPr>
          <w:sz w:val="48"/>
          <w:szCs w:val="48"/>
        </w:rPr>
      </w:pPr>
      <w:r w:rsidRPr="00A476B6">
        <w:rPr>
          <w:sz w:val="48"/>
          <w:szCs w:val="48"/>
        </w:rPr>
        <w:t>PIB</w:t>
      </w:r>
      <w:r>
        <w:rPr>
          <w:sz w:val="48"/>
          <w:szCs w:val="48"/>
        </w:rPr>
        <w:t xml:space="preserve"> (100%)</w:t>
      </w:r>
    </w:p>
    <w:p w:rsidR="00D50A63" w:rsidRDefault="00D50A63" w:rsidP="00D50A63">
      <w:pPr>
        <w:pStyle w:val="Paragraphedeliste"/>
        <w:ind w:left="1080"/>
        <w:jc w:val="center"/>
        <w:rPr>
          <w:b/>
          <w:sz w:val="28"/>
          <w:szCs w:val="28"/>
          <w:u w:val="single"/>
        </w:rPr>
      </w:pPr>
    </w:p>
    <w:p w:rsidR="00D50A63" w:rsidRDefault="00D50A63" w:rsidP="00D50A63">
      <w:pPr>
        <w:pStyle w:val="Paragraphedeliste"/>
        <w:ind w:left="1080"/>
        <w:jc w:val="center"/>
        <w:rPr>
          <w:b/>
          <w:sz w:val="28"/>
          <w:szCs w:val="28"/>
          <w:u w:val="single"/>
        </w:rPr>
      </w:pPr>
    </w:p>
    <w:p w:rsidR="00D50A63" w:rsidRDefault="00D50A63" w:rsidP="00D50A63">
      <w:pPr>
        <w:pStyle w:val="Paragraphedeliste"/>
        <w:ind w:left="1080"/>
        <w:jc w:val="center"/>
        <w:rPr>
          <w:b/>
          <w:sz w:val="28"/>
          <w:szCs w:val="28"/>
          <w:u w:val="single"/>
        </w:rPr>
      </w:pPr>
      <w:r>
        <w:rPr>
          <w:b/>
          <w:noProof/>
          <w:sz w:val="28"/>
          <w:szCs w:val="28"/>
          <w:u w:val="single"/>
          <w:lang w:eastAsia="fr-BE"/>
        </w:rPr>
        <w:drawing>
          <wp:inline distT="0" distB="0" distL="0" distR="0">
            <wp:extent cx="5486400" cy="3200400"/>
            <wp:effectExtent l="0" t="0" r="0" b="0"/>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50A63" w:rsidRPr="00203C22" w:rsidRDefault="00D50A63" w:rsidP="00D50A63"/>
    <w:p w:rsidR="00D50A63" w:rsidRDefault="00D50A63" w:rsidP="00D50A63"/>
    <w:p w:rsidR="00D50A63" w:rsidRDefault="00D50A63" w:rsidP="00D50A63"/>
    <w:p w:rsidR="00D50A63" w:rsidRDefault="00D50A63" w:rsidP="00D50A63"/>
    <w:p w:rsidR="00D50A63" w:rsidRDefault="00D50A63" w:rsidP="00D50A63"/>
    <w:p w:rsidR="00D50A63" w:rsidRDefault="00D50A63" w:rsidP="00D50A63"/>
    <w:p w:rsidR="00A0582C" w:rsidRPr="004C2791" w:rsidRDefault="00B636E7" w:rsidP="00B636E7">
      <w:pPr>
        <w:pStyle w:val="Paragraphedeliste"/>
        <w:numPr>
          <w:ilvl w:val="0"/>
          <w:numId w:val="13"/>
        </w:numPr>
        <w:rPr>
          <w:b/>
          <w:i/>
          <w:sz w:val="28"/>
          <w:szCs w:val="28"/>
        </w:rPr>
      </w:pPr>
      <w:r>
        <w:rPr>
          <w:b/>
          <w:sz w:val="28"/>
          <w:szCs w:val="28"/>
          <w:u w:val="single"/>
        </w:rPr>
        <w:lastRenderedPageBreak/>
        <w:t>Les conséquences d’une sous-administration </w:t>
      </w:r>
      <w:r w:rsidR="009F61A0">
        <w:rPr>
          <w:b/>
          <w:sz w:val="28"/>
          <w:szCs w:val="28"/>
          <w:u w:val="single"/>
        </w:rPr>
        <w:t>(mauvais climat des affaires)</w:t>
      </w:r>
      <w:r>
        <w:rPr>
          <w:b/>
          <w:sz w:val="28"/>
          <w:szCs w:val="28"/>
          <w:u w:val="single"/>
        </w:rPr>
        <w:t xml:space="preserve">: </w:t>
      </w:r>
      <w:r w:rsidRPr="009F61A0">
        <w:rPr>
          <w:b/>
          <w:i/>
          <w:sz w:val="28"/>
          <w:szCs w:val="28"/>
          <w:u w:val="single"/>
        </w:rPr>
        <w:t xml:space="preserve">la </w:t>
      </w:r>
      <w:r w:rsidR="009F61A0">
        <w:rPr>
          <w:b/>
          <w:i/>
          <w:sz w:val="28"/>
          <w:szCs w:val="28"/>
          <w:u w:val="single"/>
        </w:rPr>
        <w:t>« </w:t>
      </w:r>
      <w:r w:rsidRPr="009F61A0">
        <w:rPr>
          <w:b/>
          <w:i/>
          <w:sz w:val="28"/>
          <w:szCs w:val="28"/>
          <w:u w:val="single"/>
        </w:rPr>
        <w:t>désindustrialisation</w:t>
      </w:r>
      <w:r w:rsidR="009F61A0">
        <w:rPr>
          <w:b/>
          <w:i/>
          <w:sz w:val="28"/>
          <w:szCs w:val="28"/>
          <w:u w:val="single"/>
        </w:rPr>
        <w:t> »</w:t>
      </w:r>
    </w:p>
    <w:p w:rsidR="004C2791" w:rsidRPr="009F61A0" w:rsidRDefault="004C2791" w:rsidP="004C2791">
      <w:pPr>
        <w:pStyle w:val="Paragraphedeliste"/>
        <w:ind w:left="360"/>
        <w:rPr>
          <w:b/>
          <w:i/>
          <w:sz w:val="28"/>
          <w:szCs w:val="28"/>
        </w:rPr>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85"/>
      </w:tblGrid>
      <w:tr w:rsidR="00BF533D" w:rsidRPr="00BF533D" w:rsidTr="00BF533D">
        <w:trPr>
          <w:trHeight w:val="2880"/>
        </w:trPr>
        <w:tc>
          <w:tcPr>
            <w:tcW w:w="7485" w:type="dxa"/>
          </w:tcPr>
          <w:p w:rsidR="00BF533D" w:rsidRPr="00BF533D" w:rsidRDefault="00BF533D" w:rsidP="00BF533D">
            <w:pPr>
              <w:pStyle w:val="Paragraphedeliste"/>
              <w:numPr>
                <w:ilvl w:val="0"/>
                <w:numId w:val="15"/>
              </w:numPr>
              <w:ind w:left="397"/>
              <w:rPr>
                <w:i/>
                <w:color w:val="C00000"/>
                <w:sz w:val="28"/>
                <w:szCs w:val="28"/>
                <w:u w:val="single"/>
              </w:rPr>
            </w:pPr>
            <w:r w:rsidRPr="00BF533D">
              <w:rPr>
                <w:i/>
                <w:color w:val="C00000"/>
                <w:sz w:val="28"/>
                <w:szCs w:val="28"/>
                <w:u w:val="single"/>
              </w:rPr>
              <w:t>Statistiques RDC</w:t>
            </w:r>
          </w:p>
          <w:p w:rsidR="00BF533D" w:rsidRPr="00BF533D" w:rsidRDefault="00BF533D" w:rsidP="00BF533D">
            <w:pPr>
              <w:rPr>
                <w:i/>
                <w:color w:val="C00000"/>
                <w:sz w:val="28"/>
                <w:szCs w:val="28"/>
                <w:u w:val="single"/>
              </w:rPr>
            </w:pPr>
          </w:p>
          <w:p w:rsidR="00BF533D" w:rsidRPr="00BF533D" w:rsidRDefault="00BF533D" w:rsidP="00BF533D">
            <w:pPr>
              <w:ind w:left="397"/>
              <w:rPr>
                <w:color w:val="C00000"/>
                <w:sz w:val="28"/>
                <w:szCs w:val="28"/>
              </w:rPr>
            </w:pPr>
            <w:r w:rsidRPr="00BF533D">
              <w:rPr>
                <w:color w:val="C00000"/>
                <w:sz w:val="28"/>
                <w:szCs w:val="28"/>
                <w:u w:val="single"/>
              </w:rPr>
              <w:t>Année                           Nombre d’industries recensées</w:t>
            </w:r>
          </w:p>
          <w:p w:rsidR="00BF533D" w:rsidRPr="00BF533D" w:rsidRDefault="00BF533D" w:rsidP="00BF533D">
            <w:pPr>
              <w:ind w:left="397"/>
              <w:rPr>
                <w:color w:val="C00000"/>
                <w:sz w:val="28"/>
                <w:szCs w:val="28"/>
              </w:rPr>
            </w:pPr>
            <w:r w:rsidRPr="00BF533D">
              <w:rPr>
                <w:color w:val="C00000"/>
                <w:sz w:val="28"/>
                <w:szCs w:val="28"/>
              </w:rPr>
              <w:t>1960                                                      6.500</w:t>
            </w:r>
          </w:p>
          <w:p w:rsidR="00BF533D" w:rsidRPr="00BF533D" w:rsidRDefault="00BF533D" w:rsidP="00BF533D">
            <w:pPr>
              <w:ind w:left="397"/>
              <w:rPr>
                <w:color w:val="C00000"/>
                <w:sz w:val="28"/>
                <w:szCs w:val="28"/>
              </w:rPr>
            </w:pPr>
            <w:r w:rsidRPr="00BF533D">
              <w:rPr>
                <w:color w:val="C00000"/>
                <w:sz w:val="28"/>
                <w:szCs w:val="28"/>
              </w:rPr>
              <w:t>1980                                                      2.000</w:t>
            </w:r>
          </w:p>
          <w:p w:rsidR="00BF533D" w:rsidRPr="00BF533D" w:rsidRDefault="00BF533D" w:rsidP="00BF533D">
            <w:pPr>
              <w:ind w:left="397"/>
              <w:rPr>
                <w:color w:val="C00000"/>
                <w:sz w:val="28"/>
                <w:szCs w:val="28"/>
              </w:rPr>
            </w:pPr>
            <w:r w:rsidRPr="00BF533D">
              <w:rPr>
                <w:color w:val="C00000"/>
                <w:sz w:val="28"/>
                <w:szCs w:val="28"/>
              </w:rPr>
              <w:t>2010                                                         110</w:t>
            </w:r>
          </w:p>
          <w:p w:rsidR="00BF533D" w:rsidRPr="00BF533D" w:rsidRDefault="00BF533D" w:rsidP="00BF533D">
            <w:pPr>
              <w:rPr>
                <w:i/>
                <w:color w:val="C00000"/>
                <w:sz w:val="28"/>
                <w:szCs w:val="28"/>
                <w:u w:val="single"/>
              </w:rPr>
            </w:pPr>
          </w:p>
        </w:tc>
      </w:tr>
    </w:tbl>
    <w:p w:rsidR="00B636E7" w:rsidRPr="00B636E7" w:rsidRDefault="00B636E7" w:rsidP="00B636E7">
      <w:pPr>
        <w:rPr>
          <w:i/>
          <w:sz w:val="28"/>
          <w:szCs w:val="28"/>
          <w:u w:val="single"/>
        </w:rPr>
      </w:pPr>
    </w:p>
    <w:p w:rsidR="00B636E7" w:rsidRPr="008733FD" w:rsidRDefault="00EC6CB2" w:rsidP="00B636E7">
      <w:pPr>
        <w:pStyle w:val="Paragraphedeliste"/>
        <w:numPr>
          <w:ilvl w:val="0"/>
          <w:numId w:val="15"/>
        </w:numPr>
        <w:rPr>
          <w:i/>
          <w:sz w:val="28"/>
          <w:szCs w:val="28"/>
          <w:u w:val="single"/>
        </w:rPr>
      </w:pPr>
      <w:r w:rsidRPr="008733FD">
        <w:rPr>
          <w:i/>
          <w:sz w:val="28"/>
          <w:szCs w:val="28"/>
          <w:u w:val="single"/>
        </w:rPr>
        <w:t>Imp</w:t>
      </w:r>
      <w:r w:rsidR="00B636E7" w:rsidRPr="008733FD">
        <w:rPr>
          <w:i/>
          <w:sz w:val="28"/>
          <w:szCs w:val="28"/>
          <w:u w:val="single"/>
        </w:rPr>
        <w:t>ortance des IDE (Investissements Directs Etrangers)</w:t>
      </w:r>
    </w:p>
    <w:p w:rsidR="00B636E7" w:rsidRPr="008733FD" w:rsidRDefault="00B636E7" w:rsidP="00B636E7">
      <w:pPr>
        <w:rPr>
          <w:i/>
          <w:sz w:val="28"/>
          <w:szCs w:val="28"/>
          <w:u w:val="single"/>
        </w:rPr>
      </w:pPr>
    </w:p>
    <w:p w:rsidR="00B636E7" w:rsidRDefault="00B636E7" w:rsidP="00B636E7">
      <w:pPr>
        <w:rPr>
          <w:rFonts w:cstheme="minorHAnsi"/>
          <w:sz w:val="28"/>
          <w:szCs w:val="28"/>
          <w:lang w:val="fr-FR"/>
        </w:rPr>
      </w:pPr>
      <w:r>
        <w:rPr>
          <w:rFonts w:cstheme="minorHAnsi"/>
          <w:sz w:val="28"/>
          <w:szCs w:val="28"/>
          <w:lang w:val="fr-FR"/>
        </w:rPr>
        <w:t>Outre qu’ils suppléent à la carence des capitaux locaux faute de tradition industrielle dans le chef des Nationaux, les IDE figurent parmi les indicateurs majeurs du climat des affaires.</w:t>
      </w:r>
    </w:p>
    <w:p w:rsidR="00B636E7" w:rsidRPr="00DF2F93" w:rsidRDefault="00B636E7" w:rsidP="00B636E7">
      <w:pPr>
        <w:rPr>
          <w:rFonts w:cstheme="minorHAnsi"/>
          <w:b/>
          <w:i/>
          <w:sz w:val="28"/>
          <w:szCs w:val="28"/>
          <w:lang w:val="fr-FR"/>
        </w:rPr>
      </w:pPr>
      <w:r>
        <w:rPr>
          <w:rFonts w:cstheme="minorHAnsi"/>
          <w:sz w:val="28"/>
          <w:szCs w:val="28"/>
          <w:lang w:val="fr-FR"/>
        </w:rPr>
        <w:t>La désindustrialisation</w:t>
      </w:r>
      <w:r w:rsidR="009648BB">
        <w:rPr>
          <w:rFonts w:cstheme="minorHAnsi"/>
          <w:sz w:val="28"/>
          <w:szCs w:val="28"/>
          <w:lang w:val="fr-FR"/>
        </w:rPr>
        <w:t xml:space="preserve">, c’est le rétrécissement du parc industriel </w:t>
      </w:r>
      <w:r w:rsidR="00282DE2">
        <w:rPr>
          <w:rFonts w:cstheme="minorHAnsi"/>
          <w:sz w:val="28"/>
          <w:szCs w:val="28"/>
          <w:lang w:val="fr-FR"/>
        </w:rPr>
        <w:t>sous</w:t>
      </w:r>
      <w:r w:rsidR="009648BB">
        <w:rPr>
          <w:rFonts w:cstheme="minorHAnsi"/>
          <w:sz w:val="28"/>
          <w:szCs w:val="28"/>
          <w:lang w:val="fr-FR"/>
        </w:rPr>
        <w:t xml:space="preserve"> les effets conjugués à la fois de la fermeture des unités existantes, souvent démontées et chargées en containers pour des destinations plus hospitalières, mais aussi de l’abstention d’investir au regard des informations et constatations répulsives </w:t>
      </w:r>
      <w:r w:rsidR="004C2791">
        <w:rPr>
          <w:rFonts w:cstheme="minorHAnsi"/>
          <w:sz w:val="28"/>
          <w:szCs w:val="28"/>
          <w:lang w:val="fr-FR"/>
        </w:rPr>
        <w:t xml:space="preserve">glanées </w:t>
      </w:r>
      <w:r w:rsidR="009648BB">
        <w:rPr>
          <w:rFonts w:cstheme="minorHAnsi"/>
          <w:sz w:val="28"/>
          <w:szCs w:val="28"/>
          <w:lang w:val="fr-FR"/>
        </w:rPr>
        <w:t xml:space="preserve">sur le pays. </w:t>
      </w:r>
      <w:r w:rsidR="004C2791">
        <w:rPr>
          <w:rFonts w:cstheme="minorHAnsi"/>
          <w:sz w:val="28"/>
          <w:szCs w:val="28"/>
          <w:lang w:val="fr-FR"/>
        </w:rPr>
        <w:t>Et ainsi s</w:t>
      </w:r>
      <w:r w:rsidR="009648BB">
        <w:rPr>
          <w:rFonts w:cstheme="minorHAnsi"/>
          <w:sz w:val="28"/>
          <w:szCs w:val="28"/>
          <w:lang w:val="fr-FR"/>
        </w:rPr>
        <w:t xml:space="preserve">’amorce </w:t>
      </w:r>
      <w:r>
        <w:rPr>
          <w:rFonts w:cstheme="minorHAnsi"/>
          <w:sz w:val="28"/>
          <w:szCs w:val="28"/>
          <w:lang w:val="fr-FR"/>
        </w:rPr>
        <w:t xml:space="preserve">la </w:t>
      </w:r>
      <w:r w:rsidR="00AB40F4">
        <w:rPr>
          <w:rFonts w:cstheme="minorHAnsi"/>
          <w:sz w:val="28"/>
          <w:szCs w:val="28"/>
          <w:lang w:val="fr-FR"/>
        </w:rPr>
        <w:t xml:space="preserve">spirale de la décroissance </w:t>
      </w:r>
      <w:r>
        <w:rPr>
          <w:rFonts w:cstheme="minorHAnsi"/>
          <w:sz w:val="28"/>
          <w:szCs w:val="28"/>
          <w:lang w:val="fr-FR"/>
        </w:rPr>
        <w:t>du PIB</w:t>
      </w:r>
      <w:r w:rsidR="004C2791">
        <w:rPr>
          <w:rFonts w:cstheme="minorHAnsi"/>
          <w:sz w:val="28"/>
          <w:szCs w:val="28"/>
          <w:lang w:val="fr-FR"/>
        </w:rPr>
        <w:t xml:space="preserve">, prélude à la </w:t>
      </w:r>
      <w:r w:rsidR="004C2791" w:rsidRPr="008143A3">
        <w:rPr>
          <w:rFonts w:cstheme="minorHAnsi"/>
          <w:b/>
          <w:i/>
          <w:sz w:val="28"/>
          <w:szCs w:val="28"/>
          <w:lang w:val="fr-FR"/>
        </w:rPr>
        <w:t xml:space="preserve">récession </w:t>
      </w:r>
      <w:r w:rsidR="00DF2F93" w:rsidRPr="008143A3">
        <w:rPr>
          <w:rFonts w:cstheme="minorHAnsi"/>
          <w:b/>
          <w:i/>
          <w:sz w:val="28"/>
          <w:szCs w:val="28"/>
          <w:lang w:val="fr-FR"/>
        </w:rPr>
        <w:t>économique</w:t>
      </w:r>
      <w:r w:rsidR="00DF2F93">
        <w:rPr>
          <w:rFonts w:cstheme="minorHAnsi"/>
          <w:b/>
          <w:i/>
          <w:sz w:val="28"/>
          <w:szCs w:val="28"/>
          <w:lang w:val="fr-FR"/>
        </w:rPr>
        <w:t>,</w:t>
      </w:r>
      <w:r w:rsidR="00DF2F93">
        <w:rPr>
          <w:rFonts w:cstheme="minorHAnsi"/>
          <w:sz w:val="28"/>
          <w:szCs w:val="28"/>
          <w:lang w:val="fr-FR"/>
        </w:rPr>
        <w:t xml:space="preserve"> avant le gouffre de la </w:t>
      </w:r>
      <w:r w:rsidR="00DF2F93" w:rsidRPr="00DF2F93">
        <w:rPr>
          <w:rFonts w:cstheme="minorHAnsi"/>
          <w:b/>
          <w:i/>
          <w:sz w:val="28"/>
          <w:szCs w:val="28"/>
          <w:lang w:val="fr-FR"/>
        </w:rPr>
        <w:t>dépression économique</w:t>
      </w:r>
      <w:r w:rsidR="00DF2F93">
        <w:rPr>
          <w:rFonts w:cstheme="minorHAnsi"/>
          <w:b/>
          <w:i/>
          <w:sz w:val="28"/>
          <w:szCs w:val="28"/>
          <w:lang w:val="fr-FR"/>
        </w:rPr>
        <w:t xml:space="preserve"> </w:t>
      </w:r>
      <w:r w:rsidR="00DF2F93">
        <w:rPr>
          <w:rFonts w:cstheme="minorHAnsi"/>
          <w:sz w:val="28"/>
          <w:szCs w:val="28"/>
          <w:lang w:val="fr-FR"/>
        </w:rPr>
        <w:t>(baisse simultanée de l’offre (la production) et de la demande (pouvoir d’achat) des biens et services, pendant que le chômage monte en flèche</w:t>
      </w:r>
      <w:r w:rsidRPr="00DF2F93">
        <w:rPr>
          <w:rFonts w:cstheme="minorHAnsi"/>
          <w:b/>
          <w:i/>
          <w:sz w:val="28"/>
          <w:szCs w:val="28"/>
          <w:lang w:val="fr-FR"/>
        </w:rPr>
        <w:t xml:space="preserve">. </w:t>
      </w:r>
    </w:p>
    <w:p w:rsidR="00B636E7" w:rsidRDefault="00B636E7" w:rsidP="00B636E7">
      <w:pPr>
        <w:rPr>
          <w:rFonts w:cstheme="minorHAnsi"/>
          <w:sz w:val="28"/>
          <w:szCs w:val="28"/>
          <w:lang w:val="fr-FR"/>
        </w:rPr>
      </w:pPr>
      <w:r>
        <w:rPr>
          <w:rFonts w:cstheme="minorHAnsi"/>
          <w:sz w:val="28"/>
          <w:szCs w:val="28"/>
          <w:lang w:val="fr-FR"/>
        </w:rPr>
        <w:t xml:space="preserve">Si </w:t>
      </w:r>
      <w:r w:rsidR="00163DEC">
        <w:rPr>
          <w:rFonts w:cstheme="minorHAnsi"/>
          <w:sz w:val="28"/>
          <w:szCs w:val="28"/>
          <w:lang w:val="fr-FR"/>
        </w:rPr>
        <w:t>le</w:t>
      </w:r>
      <w:r>
        <w:rPr>
          <w:rFonts w:cstheme="minorHAnsi"/>
          <w:sz w:val="28"/>
          <w:szCs w:val="28"/>
          <w:lang w:val="fr-FR"/>
        </w:rPr>
        <w:t xml:space="preserve"> Congo connait une </w:t>
      </w:r>
      <w:r w:rsidR="00724624">
        <w:rPr>
          <w:rFonts w:cstheme="minorHAnsi"/>
          <w:sz w:val="28"/>
          <w:szCs w:val="28"/>
          <w:lang w:val="fr-FR"/>
        </w:rPr>
        <w:t xml:space="preserve">relative </w:t>
      </w:r>
      <w:r>
        <w:rPr>
          <w:rFonts w:cstheme="minorHAnsi"/>
          <w:sz w:val="28"/>
          <w:szCs w:val="28"/>
          <w:lang w:val="fr-FR"/>
        </w:rPr>
        <w:t>croissance du PIB malgré la forte désindustrialisation, ce paradoxe est dû aux investissements dans le secteur minier (industrie extractive destinée à l’exportation et non à la consommation domestique) et</w:t>
      </w:r>
      <w:r w:rsidR="000C798B">
        <w:rPr>
          <w:rFonts w:cstheme="minorHAnsi"/>
          <w:sz w:val="28"/>
          <w:szCs w:val="28"/>
          <w:lang w:val="fr-FR"/>
        </w:rPr>
        <w:t xml:space="preserve"> dans</w:t>
      </w:r>
      <w:r>
        <w:rPr>
          <w:rFonts w:cstheme="minorHAnsi"/>
          <w:sz w:val="28"/>
          <w:szCs w:val="28"/>
          <w:lang w:val="fr-FR"/>
        </w:rPr>
        <w:t xml:space="preserve"> les télécommunications (industrie tertiaire) venues combler le vide du signal  téléphonique de l’opérateur historique, </w:t>
      </w:r>
      <w:r w:rsidR="00AA0042">
        <w:rPr>
          <w:rFonts w:cstheme="minorHAnsi"/>
          <w:sz w:val="28"/>
          <w:szCs w:val="28"/>
          <w:lang w:val="fr-FR"/>
        </w:rPr>
        <w:t>en tirant profit de</w:t>
      </w:r>
      <w:r>
        <w:rPr>
          <w:rFonts w:cstheme="minorHAnsi"/>
          <w:sz w:val="28"/>
          <w:szCs w:val="28"/>
          <w:lang w:val="fr-FR"/>
        </w:rPr>
        <w:t xml:space="preserve"> </w:t>
      </w:r>
      <w:r w:rsidR="000C798B">
        <w:rPr>
          <w:rFonts w:cstheme="minorHAnsi"/>
          <w:sz w:val="28"/>
          <w:szCs w:val="28"/>
          <w:lang w:val="fr-FR"/>
        </w:rPr>
        <w:t>la</w:t>
      </w:r>
      <w:r>
        <w:rPr>
          <w:rFonts w:cstheme="minorHAnsi"/>
          <w:sz w:val="28"/>
          <w:szCs w:val="28"/>
          <w:lang w:val="fr-FR"/>
        </w:rPr>
        <w:t xml:space="preserve"> </w:t>
      </w:r>
      <w:r w:rsidR="00AA0042">
        <w:rPr>
          <w:rFonts w:cstheme="minorHAnsi"/>
          <w:sz w:val="28"/>
          <w:szCs w:val="28"/>
          <w:lang w:val="fr-FR"/>
        </w:rPr>
        <w:t>révolution</w:t>
      </w:r>
      <w:r>
        <w:rPr>
          <w:rFonts w:cstheme="minorHAnsi"/>
          <w:sz w:val="28"/>
          <w:szCs w:val="28"/>
          <w:lang w:val="fr-FR"/>
        </w:rPr>
        <w:t xml:space="preserve"> technologique </w:t>
      </w:r>
      <w:r w:rsidR="00AA0042">
        <w:rPr>
          <w:rFonts w:cstheme="minorHAnsi"/>
          <w:sz w:val="28"/>
          <w:szCs w:val="28"/>
          <w:lang w:val="fr-FR"/>
        </w:rPr>
        <w:t>qui frappe le</w:t>
      </w:r>
      <w:r w:rsidR="000C798B">
        <w:rPr>
          <w:rFonts w:cstheme="minorHAnsi"/>
          <w:sz w:val="28"/>
          <w:szCs w:val="28"/>
          <w:lang w:val="fr-FR"/>
        </w:rPr>
        <w:t xml:space="preserve"> secteur</w:t>
      </w:r>
      <w:r>
        <w:rPr>
          <w:rFonts w:cstheme="minorHAnsi"/>
          <w:sz w:val="28"/>
          <w:szCs w:val="28"/>
          <w:lang w:val="fr-FR"/>
        </w:rPr>
        <w:t xml:space="preserve">. Mais </w:t>
      </w:r>
      <w:r w:rsidRPr="00163DEC">
        <w:rPr>
          <w:rFonts w:cstheme="minorHAnsi"/>
          <w:i/>
          <w:sz w:val="28"/>
          <w:szCs w:val="28"/>
          <w:u w:val="single"/>
          <w:lang w:val="fr-FR"/>
        </w:rPr>
        <w:t>l’industrie manufacturière</w:t>
      </w:r>
      <w:r>
        <w:rPr>
          <w:rFonts w:cstheme="minorHAnsi"/>
          <w:sz w:val="28"/>
          <w:szCs w:val="28"/>
          <w:lang w:val="fr-FR"/>
        </w:rPr>
        <w:t xml:space="preserve"> (secteur secondaire créateur de la valeur ajoutée nationale) réduit significativement sa part dans la formation du PIB, ce qui est un déséquilibre structurel de l’économie nationale et une marque de sous-développement. L’industrie manufacturière</w:t>
      </w:r>
      <w:r w:rsidR="002154D6">
        <w:rPr>
          <w:rFonts w:cstheme="minorHAnsi"/>
          <w:sz w:val="28"/>
          <w:szCs w:val="28"/>
          <w:lang w:val="fr-FR"/>
        </w:rPr>
        <w:t>, c’est connu,</w:t>
      </w:r>
      <w:r>
        <w:rPr>
          <w:rFonts w:cstheme="minorHAnsi"/>
          <w:sz w:val="28"/>
          <w:szCs w:val="28"/>
          <w:lang w:val="fr-FR"/>
        </w:rPr>
        <w:t xml:space="preserve"> est l’apanage de la petite et moyenne entreprise, se</w:t>
      </w:r>
      <w:r w:rsidR="00B44583">
        <w:rPr>
          <w:rFonts w:cstheme="minorHAnsi"/>
          <w:sz w:val="28"/>
          <w:szCs w:val="28"/>
          <w:lang w:val="fr-FR"/>
        </w:rPr>
        <w:t>gment</w:t>
      </w:r>
      <w:r>
        <w:rPr>
          <w:rFonts w:cstheme="minorHAnsi"/>
          <w:sz w:val="28"/>
          <w:szCs w:val="28"/>
          <w:lang w:val="fr-FR"/>
        </w:rPr>
        <w:t xml:space="preserve"> </w:t>
      </w:r>
      <w:r w:rsidR="004C2791">
        <w:rPr>
          <w:rFonts w:cstheme="minorHAnsi"/>
          <w:sz w:val="28"/>
          <w:szCs w:val="28"/>
          <w:lang w:val="fr-FR"/>
        </w:rPr>
        <w:t>pri</w:t>
      </w:r>
      <w:r w:rsidR="00E677B9">
        <w:rPr>
          <w:rFonts w:cstheme="minorHAnsi"/>
          <w:sz w:val="28"/>
          <w:szCs w:val="28"/>
          <w:lang w:val="fr-FR"/>
        </w:rPr>
        <w:t>mordi</w:t>
      </w:r>
      <w:r w:rsidR="004C2791">
        <w:rPr>
          <w:rFonts w:cstheme="minorHAnsi"/>
          <w:sz w:val="28"/>
          <w:szCs w:val="28"/>
          <w:lang w:val="fr-FR"/>
        </w:rPr>
        <w:t>al</w:t>
      </w:r>
      <w:r>
        <w:rPr>
          <w:rFonts w:cstheme="minorHAnsi"/>
          <w:sz w:val="28"/>
          <w:szCs w:val="28"/>
          <w:lang w:val="fr-FR"/>
        </w:rPr>
        <w:t xml:space="preserve"> dans la création des emplois (lutte contre le chômage) </w:t>
      </w:r>
      <w:r w:rsidR="00994E68">
        <w:rPr>
          <w:rFonts w:cstheme="minorHAnsi"/>
          <w:sz w:val="28"/>
          <w:szCs w:val="28"/>
          <w:lang w:val="fr-FR"/>
        </w:rPr>
        <w:t>et</w:t>
      </w:r>
      <w:r>
        <w:rPr>
          <w:rFonts w:cstheme="minorHAnsi"/>
          <w:sz w:val="28"/>
          <w:szCs w:val="28"/>
          <w:lang w:val="fr-FR"/>
        </w:rPr>
        <w:t xml:space="preserve"> de la richesse nationale (PIB), </w:t>
      </w:r>
      <w:r w:rsidR="00994E68">
        <w:rPr>
          <w:rFonts w:cstheme="minorHAnsi"/>
          <w:sz w:val="28"/>
          <w:szCs w:val="28"/>
          <w:lang w:val="fr-FR"/>
        </w:rPr>
        <w:t>partant dans l’élévation du niveau de vie et du bien-être de la population, sans requérir</w:t>
      </w:r>
      <w:r>
        <w:rPr>
          <w:rFonts w:cstheme="minorHAnsi"/>
          <w:sz w:val="28"/>
          <w:szCs w:val="28"/>
          <w:lang w:val="fr-FR"/>
        </w:rPr>
        <w:t xml:space="preserve"> de </w:t>
      </w:r>
      <w:r>
        <w:rPr>
          <w:rFonts w:cstheme="minorHAnsi"/>
          <w:sz w:val="28"/>
          <w:szCs w:val="28"/>
          <w:lang w:val="fr-FR"/>
        </w:rPr>
        <w:lastRenderedPageBreak/>
        <w:t xml:space="preserve">gros investissements comme les mines et les télécommunications. Pour preuve, les investissements dans les mines et les télécommunications proviennent presqu’exclusivement de capitaux </w:t>
      </w:r>
      <w:r w:rsidR="001C049B">
        <w:rPr>
          <w:rFonts w:cstheme="minorHAnsi"/>
          <w:sz w:val="28"/>
          <w:szCs w:val="28"/>
          <w:lang w:val="fr-FR"/>
        </w:rPr>
        <w:t>extérieurs</w:t>
      </w:r>
      <w:r>
        <w:rPr>
          <w:rFonts w:cstheme="minorHAnsi"/>
          <w:sz w:val="28"/>
          <w:szCs w:val="28"/>
          <w:lang w:val="fr-FR"/>
        </w:rPr>
        <w:t xml:space="preserve">, les Nationaux n’ayant pas accès aux gros financements. </w:t>
      </w:r>
    </w:p>
    <w:p w:rsidR="00AA0042" w:rsidRDefault="00AA0042" w:rsidP="00B636E7">
      <w:pPr>
        <w:rPr>
          <w:rFonts w:cstheme="minorHAnsi"/>
          <w:sz w:val="28"/>
          <w:szCs w:val="28"/>
          <w:lang w:val="fr-FR"/>
        </w:rPr>
      </w:pPr>
    </w:p>
    <w:p w:rsidR="00F624E0" w:rsidRPr="008733FD" w:rsidRDefault="00EC6CB2" w:rsidP="00F624E0">
      <w:pPr>
        <w:pStyle w:val="Paragraphedeliste"/>
        <w:numPr>
          <w:ilvl w:val="0"/>
          <w:numId w:val="20"/>
        </w:numPr>
        <w:rPr>
          <w:sz w:val="28"/>
          <w:szCs w:val="28"/>
        </w:rPr>
      </w:pPr>
      <w:r w:rsidRPr="008733FD">
        <w:rPr>
          <w:i/>
          <w:sz w:val="28"/>
          <w:szCs w:val="28"/>
          <w:u w:val="single"/>
        </w:rPr>
        <w:t xml:space="preserve">Politique d’orientation  </w:t>
      </w:r>
      <w:r w:rsidR="00F624E0" w:rsidRPr="008733FD">
        <w:rPr>
          <w:i/>
          <w:sz w:val="28"/>
          <w:szCs w:val="28"/>
          <w:u w:val="single"/>
        </w:rPr>
        <w:t xml:space="preserve">des </w:t>
      </w:r>
      <w:r w:rsidRPr="008733FD">
        <w:rPr>
          <w:i/>
          <w:sz w:val="28"/>
          <w:szCs w:val="28"/>
          <w:u w:val="single"/>
        </w:rPr>
        <w:t xml:space="preserve">IDE </w:t>
      </w:r>
    </w:p>
    <w:p w:rsidR="00F624E0" w:rsidRPr="008733FD" w:rsidRDefault="00F624E0" w:rsidP="00F624E0">
      <w:pPr>
        <w:pStyle w:val="Paragraphedeliste"/>
        <w:rPr>
          <w:sz w:val="28"/>
          <w:szCs w:val="28"/>
        </w:rPr>
      </w:pPr>
    </w:p>
    <w:p w:rsidR="007702EE" w:rsidRDefault="007702EE" w:rsidP="00F624E0">
      <w:pPr>
        <w:pStyle w:val="Paragraphedeliste"/>
        <w:ind w:left="0"/>
        <w:rPr>
          <w:sz w:val="28"/>
          <w:szCs w:val="28"/>
        </w:rPr>
      </w:pPr>
      <w:r>
        <w:rPr>
          <w:sz w:val="28"/>
          <w:szCs w:val="28"/>
        </w:rPr>
        <w:t>Il faut une politique volontariste de l’Administration (</w:t>
      </w:r>
      <w:r w:rsidRPr="004758D3">
        <w:rPr>
          <w:i/>
          <w:sz w:val="28"/>
          <w:szCs w:val="28"/>
        </w:rPr>
        <w:t>de développement</w:t>
      </w:r>
      <w:r>
        <w:rPr>
          <w:sz w:val="28"/>
          <w:szCs w:val="28"/>
        </w:rPr>
        <w:t>) pour orienter les IDE vers les secteurs de l’économie nationale créateurs majeurs d’emplois</w:t>
      </w:r>
      <w:r w:rsidR="004758D3">
        <w:rPr>
          <w:sz w:val="28"/>
          <w:szCs w:val="28"/>
        </w:rPr>
        <w:t xml:space="preserve">, par des mesures incitatives appropriées, notamment une fiscalité </w:t>
      </w:r>
      <w:r w:rsidR="007C25CD">
        <w:rPr>
          <w:sz w:val="28"/>
          <w:szCs w:val="28"/>
        </w:rPr>
        <w:t>attractive</w:t>
      </w:r>
      <w:r w:rsidR="004758D3">
        <w:rPr>
          <w:sz w:val="28"/>
          <w:szCs w:val="28"/>
        </w:rPr>
        <w:t>.</w:t>
      </w:r>
    </w:p>
    <w:p w:rsidR="004758D3" w:rsidRPr="007702EE" w:rsidRDefault="004758D3" w:rsidP="00EC6CB2">
      <w:pPr>
        <w:rPr>
          <w:sz w:val="28"/>
          <w:szCs w:val="28"/>
        </w:rPr>
      </w:pPr>
      <w:r>
        <w:rPr>
          <w:sz w:val="28"/>
          <w:szCs w:val="28"/>
        </w:rPr>
        <w:t>Entre 2001 et 2010, les IDE dans les 48 pays les plus pauvres au monde (PMA, Pays Moins Avancés) avaient doublé de volume et atteint le niveau record de 24 milliards de dollars pour la seule année 2010.</w:t>
      </w:r>
      <w:r w:rsidR="006A266E">
        <w:rPr>
          <w:sz w:val="28"/>
          <w:szCs w:val="28"/>
        </w:rPr>
        <w:t xml:space="preserve"> Paradoxalement, les observateurs avisés n’ont pas vu venir les créations d’emplois attendu</w:t>
      </w:r>
      <w:r w:rsidR="00A96C40">
        <w:rPr>
          <w:sz w:val="28"/>
          <w:szCs w:val="28"/>
        </w:rPr>
        <w:t>e</w:t>
      </w:r>
      <w:r w:rsidR="006A266E">
        <w:rPr>
          <w:sz w:val="28"/>
          <w:szCs w:val="28"/>
        </w:rPr>
        <w:t xml:space="preserve">s au vu de cette manne prodigieuse, </w:t>
      </w:r>
      <w:r w:rsidR="00941E2A">
        <w:rPr>
          <w:sz w:val="28"/>
          <w:szCs w:val="28"/>
        </w:rPr>
        <w:t xml:space="preserve">sinon faiblement, </w:t>
      </w:r>
      <w:r w:rsidR="006A266E">
        <w:rPr>
          <w:sz w:val="28"/>
          <w:szCs w:val="28"/>
        </w:rPr>
        <w:t xml:space="preserve">et le niveau de vie des populations n’a pas semblé connaître une amélioration </w:t>
      </w:r>
      <w:r w:rsidR="00941E2A">
        <w:rPr>
          <w:sz w:val="28"/>
          <w:szCs w:val="28"/>
        </w:rPr>
        <w:t xml:space="preserve">très </w:t>
      </w:r>
      <w:r w:rsidR="006A266E">
        <w:rPr>
          <w:sz w:val="28"/>
          <w:szCs w:val="28"/>
        </w:rPr>
        <w:t>significative.</w:t>
      </w:r>
    </w:p>
    <w:p w:rsidR="00994E68" w:rsidRDefault="006A266E" w:rsidP="00EC6CB2">
      <w:pPr>
        <w:rPr>
          <w:rFonts w:eastAsia="Times New Roman" w:cstheme="minorHAnsi"/>
          <w:color w:val="222222"/>
          <w:sz w:val="28"/>
          <w:szCs w:val="28"/>
          <w:lang w:eastAsia="fr-BE"/>
        </w:rPr>
      </w:pPr>
      <w:r w:rsidRPr="006A266E">
        <w:rPr>
          <w:rFonts w:eastAsia="Times New Roman" w:cstheme="minorHAnsi"/>
          <w:color w:val="222222"/>
          <w:sz w:val="28"/>
          <w:szCs w:val="28"/>
          <w:lang w:eastAsia="fr-BE"/>
        </w:rPr>
        <w:t>Dans son rapport</w:t>
      </w:r>
      <w:r>
        <w:rPr>
          <w:rFonts w:eastAsia="Times New Roman" w:cstheme="minorHAnsi"/>
          <w:color w:val="222222"/>
          <w:sz w:val="28"/>
          <w:szCs w:val="28"/>
          <w:lang w:eastAsia="fr-BE"/>
        </w:rPr>
        <w:t xml:space="preserve"> </w:t>
      </w:r>
      <w:r w:rsidRPr="006A266E">
        <w:rPr>
          <w:rFonts w:eastAsia="Times New Roman" w:cstheme="minorHAnsi"/>
          <w:color w:val="222222"/>
          <w:sz w:val="28"/>
          <w:szCs w:val="28"/>
          <w:lang w:eastAsia="fr-BE"/>
        </w:rPr>
        <w:t xml:space="preserve"> intitulé « </w:t>
      </w:r>
      <w:r w:rsidRPr="006A266E">
        <w:rPr>
          <w:rFonts w:eastAsia="Times New Roman" w:cstheme="minorHAnsi"/>
          <w:sz w:val="28"/>
          <w:szCs w:val="28"/>
          <w:lang w:eastAsia="fr-BE"/>
        </w:rPr>
        <w:t>I</w:t>
      </w:r>
      <w:r w:rsidR="00F624E0">
        <w:rPr>
          <w:rFonts w:eastAsia="Times New Roman" w:cstheme="minorHAnsi"/>
          <w:sz w:val="28"/>
          <w:szCs w:val="28"/>
          <w:lang w:eastAsia="fr-BE"/>
        </w:rPr>
        <w:t>DE</w:t>
      </w:r>
      <w:r w:rsidRPr="006A266E">
        <w:rPr>
          <w:rFonts w:eastAsia="Times New Roman" w:cstheme="minorHAnsi"/>
          <w:sz w:val="28"/>
          <w:szCs w:val="28"/>
          <w:lang w:eastAsia="fr-BE"/>
        </w:rPr>
        <w:t xml:space="preserve"> dans les PMA : leçons de la décennie 2001-2010 et les pistes pour aller de l’avant</w:t>
      </w:r>
      <w:r w:rsidRPr="006A266E">
        <w:rPr>
          <w:rFonts w:eastAsia="Times New Roman" w:cstheme="minorHAnsi"/>
          <w:color w:val="222222"/>
          <w:sz w:val="28"/>
          <w:szCs w:val="28"/>
          <w:lang w:eastAsia="fr-BE"/>
        </w:rPr>
        <w:t xml:space="preserve"> », </w:t>
      </w:r>
      <w:r w:rsidR="00634C72">
        <w:rPr>
          <w:rFonts w:eastAsia="Times New Roman" w:cstheme="minorHAnsi"/>
          <w:color w:val="222222"/>
          <w:sz w:val="28"/>
          <w:szCs w:val="28"/>
          <w:lang w:eastAsia="fr-BE"/>
        </w:rPr>
        <w:t xml:space="preserve">rapport </w:t>
      </w:r>
      <w:r w:rsidRPr="006A266E">
        <w:rPr>
          <w:rFonts w:eastAsia="Times New Roman" w:cstheme="minorHAnsi"/>
          <w:color w:val="222222"/>
          <w:sz w:val="28"/>
          <w:szCs w:val="28"/>
          <w:lang w:eastAsia="fr-BE"/>
        </w:rPr>
        <w:t>rendu public</w:t>
      </w:r>
      <w:r w:rsidR="00941E2A" w:rsidRPr="00941E2A">
        <w:rPr>
          <w:rFonts w:eastAsia="Times New Roman" w:cstheme="minorHAnsi"/>
          <w:color w:val="222222"/>
          <w:sz w:val="28"/>
          <w:szCs w:val="28"/>
          <w:lang w:eastAsia="fr-BE"/>
        </w:rPr>
        <w:t xml:space="preserve"> </w:t>
      </w:r>
      <w:r w:rsidR="00941E2A" w:rsidRPr="006A266E">
        <w:rPr>
          <w:rFonts w:eastAsia="Times New Roman" w:cstheme="minorHAnsi"/>
          <w:color w:val="222222"/>
          <w:sz w:val="28"/>
          <w:szCs w:val="28"/>
          <w:lang w:eastAsia="fr-BE"/>
        </w:rPr>
        <w:t>à Genève</w:t>
      </w:r>
      <w:r w:rsidR="00941E2A">
        <w:rPr>
          <w:rFonts w:eastAsia="Times New Roman" w:cstheme="minorHAnsi"/>
          <w:color w:val="222222"/>
          <w:sz w:val="28"/>
          <w:szCs w:val="28"/>
          <w:lang w:eastAsia="fr-BE"/>
        </w:rPr>
        <w:t xml:space="preserve"> le</w:t>
      </w:r>
      <w:r w:rsidRPr="006A266E">
        <w:rPr>
          <w:rFonts w:eastAsia="Times New Roman" w:cstheme="minorHAnsi"/>
          <w:color w:val="222222"/>
          <w:sz w:val="28"/>
          <w:szCs w:val="28"/>
          <w:lang w:eastAsia="fr-BE"/>
        </w:rPr>
        <w:t xml:space="preserve"> lundi 02 mai 2011,</w:t>
      </w:r>
      <w:r>
        <w:rPr>
          <w:rFonts w:eastAsia="Times New Roman" w:cstheme="minorHAnsi"/>
          <w:color w:val="222222"/>
          <w:sz w:val="28"/>
          <w:szCs w:val="28"/>
          <w:lang w:eastAsia="fr-BE"/>
        </w:rPr>
        <w:t xml:space="preserve"> une semaine avant</w:t>
      </w:r>
      <w:r w:rsidRPr="006A266E">
        <w:rPr>
          <w:rFonts w:eastAsia="Times New Roman" w:cstheme="minorHAnsi"/>
          <w:color w:val="222222"/>
          <w:sz w:val="28"/>
          <w:szCs w:val="28"/>
          <w:lang w:eastAsia="fr-BE"/>
        </w:rPr>
        <w:t xml:space="preserve"> la </w:t>
      </w:r>
      <w:r w:rsidR="00941E2A">
        <w:rPr>
          <w:rFonts w:eastAsia="Times New Roman" w:cstheme="minorHAnsi"/>
          <w:color w:val="222222"/>
          <w:sz w:val="28"/>
          <w:szCs w:val="28"/>
          <w:lang w:eastAsia="fr-BE"/>
        </w:rPr>
        <w:t>tenue à Istanbul (Turquie) de la « </w:t>
      </w:r>
      <w:r w:rsidR="00941E2A" w:rsidRPr="00941E2A">
        <w:rPr>
          <w:rFonts w:eastAsia="Times New Roman" w:cstheme="minorHAnsi"/>
          <w:color w:val="222222"/>
          <w:sz w:val="28"/>
          <w:szCs w:val="28"/>
          <w:lang w:eastAsia="fr-BE"/>
        </w:rPr>
        <w:t xml:space="preserve">4ème Conférence des Nations Unies sur les PMA » </w:t>
      </w:r>
      <w:r w:rsidR="00941E2A">
        <w:rPr>
          <w:rFonts w:eastAsia="Times New Roman" w:cstheme="minorHAnsi"/>
          <w:color w:val="222222"/>
          <w:sz w:val="28"/>
          <w:szCs w:val="28"/>
          <w:lang w:eastAsia="fr-BE"/>
        </w:rPr>
        <w:t>la CNUCED (Conférence des Nations Unies pour le Commerce et le Développement)</w:t>
      </w:r>
      <w:r w:rsidR="005B41A2">
        <w:rPr>
          <w:rFonts w:eastAsia="Times New Roman" w:cstheme="minorHAnsi"/>
          <w:color w:val="222222"/>
          <w:sz w:val="28"/>
          <w:szCs w:val="28"/>
          <w:lang w:eastAsia="fr-BE"/>
        </w:rPr>
        <w:t xml:space="preserve"> analyse ce demi-échec et tire d</w:t>
      </w:r>
      <w:r w:rsidR="00941E2A">
        <w:rPr>
          <w:rFonts w:eastAsia="Times New Roman" w:cstheme="minorHAnsi"/>
          <w:color w:val="222222"/>
          <w:sz w:val="28"/>
          <w:szCs w:val="28"/>
          <w:lang w:eastAsia="fr-BE"/>
        </w:rPr>
        <w:t xml:space="preserve">es conclusions </w:t>
      </w:r>
      <w:r w:rsidR="00A96C40">
        <w:rPr>
          <w:rFonts w:eastAsia="Times New Roman" w:cstheme="minorHAnsi"/>
          <w:color w:val="222222"/>
          <w:sz w:val="28"/>
          <w:szCs w:val="28"/>
          <w:lang w:eastAsia="fr-BE"/>
        </w:rPr>
        <w:t xml:space="preserve">que nous résumons </w:t>
      </w:r>
      <w:r w:rsidR="00961738">
        <w:rPr>
          <w:rFonts w:eastAsia="Times New Roman" w:cstheme="minorHAnsi"/>
          <w:color w:val="222222"/>
          <w:sz w:val="28"/>
          <w:szCs w:val="28"/>
          <w:lang w:eastAsia="fr-BE"/>
        </w:rPr>
        <w:t>ci</w:t>
      </w:r>
      <w:r w:rsidR="00961738">
        <w:rPr>
          <w:rFonts w:eastAsia="Times New Roman" w:cstheme="minorHAnsi"/>
          <w:color w:val="222222"/>
          <w:sz w:val="28"/>
          <w:szCs w:val="28"/>
          <w:lang w:val="fr-FR" w:eastAsia="fr-BE"/>
        </w:rPr>
        <w:t>-</w:t>
      </w:r>
      <w:r w:rsidR="00961738">
        <w:rPr>
          <w:rFonts w:eastAsia="Times New Roman" w:cstheme="minorHAnsi"/>
          <w:color w:val="222222"/>
          <w:sz w:val="28"/>
          <w:szCs w:val="28"/>
          <w:lang w:eastAsia="fr-BE"/>
        </w:rPr>
        <w:t xml:space="preserve">après </w:t>
      </w:r>
      <w:r w:rsidR="00A96C40">
        <w:rPr>
          <w:rFonts w:eastAsia="Times New Roman" w:cstheme="minorHAnsi"/>
          <w:color w:val="222222"/>
          <w:sz w:val="28"/>
          <w:szCs w:val="28"/>
          <w:lang w:eastAsia="fr-BE"/>
        </w:rPr>
        <w:t>en deux points</w:t>
      </w:r>
      <w:r w:rsidR="00941E2A">
        <w:rPr>
          <w:rFonts w:eastAsia="Times New Roman" w:cstheme="minorHAnsi"/>
          <w:color w:val="222222"/>
          <w:sz w:val="28"/>
          <w:szCs w:val="28"/>
          <w:lang w:eastAsia="fr-BE"/>
        </w:rPr>
        <w:t> :</w:t>
      </w:r>
    </w:p>
    <w:p w:rsidR="003B741B" w:rsidRPr="003B741B" w:rsidRDefault="0017547D" w:rsidP="0017547D">
      <w:pPr>
        <w:pStyle w:val="Paragraphedeliste"/>
        <w:numPr>
          <w:ilvl w:val="0"/>
          <w:numId w:val="24"/>
        </w:numPr>
        <w:rPr>
          <w:i/>
          <w:sz w:val="28"/>
          <w:szCs w:val="28"/>
          <w:u w:val="single"/>
        </w:rPr>
      </w:pPr>
      <w:r>
        <w:rPr>
          <w:sz w:val="28"/>
          <w:szCs w:val="28"/>
        </w:rPr>
        <w:t xml:space="preserve">Le gros des flux financiers a été investi dans l’industrie extractive </w:t>
      </w:r>
      <w:r w:rsidR="00EB781C">
        <w:rPr>
          <w:sz w:val="28"/>
          <w:szCs w:val="28"/>
        </w:rPr>
        <w:t xml:space="preserve">des ressources naturelles souvent </w:t>
      </w:r>
      <w:r w:rsidR="00A96C40">
        <w:rPr>
          <w:sz w:val="28"/>
          <w:szCs w:val="28"/>
        </w:rPr>
        <w:t>exportées</w:t>
      </w:r>
      <w:r w:rsidR="00EB781C">
        <w:rPr>
          <w:sz w:val="28"/>
          <w:szCs w:val="28"/>
        </w:rPr>
        <w:t xml:space="preserve"> à l’état quasi-brut. Le</w:t>
      </w:r>
      <w:r>
        <w:rPr>
          <w:sz w:val="28"/>
          <w:szCs w:val="28"/>
        </w:rPr>
        <w:t xml:space="preserve"> secteur primaire</w:t>
      </w:r>
      <w:r w:rsidR="00EB781C">
        <w:rPr>
          <w:sz w:val="28"/>
          <w:szCs w:val="28"/>
        </w:rPr>
        <w:t xml:space="preserve">, de ce fait, </w:t>
      </w:r>
      <w:r w:rsidR="00AA0042">
        <w:rPr>
          <w:sz w:val="28"/>
          <w:szCs w:val="28"/>
        </w:rPr>
        <w:t>a généré</w:t>
      </w:r>
      <w:r w:rsidR="00EB781C">
        <w:rPr>
          <w:sz w:val="28"/>
          <w:szCs w:val="28"/>
        </w:rPr>
        <w:t xml:space="preserve"> des </w:t>
      </w:r>
      <w:r>
        <w:rPr>
          <w:sz w:val="28"/>
          <w:szCs w:val="28"/>
        </w:rPr>
        <w:t xml:space="preserve">emplois à </w:t>
      </w:r>
      <w:r w:rsidR="00EB781C">
        <w:rPr>
          <w:sz w:val="28"/>
          <w:szCs w:val="28"/>
        </w:rPr>
        <w:t xml:space="preserve">faible exigence de </w:t>
      </w:r>
      <w:r>
        <w:rPr>
          <w:sz w:val="28"/>
          <w:szCs w:val="28"/>
        </w:rPr>
        <w:t>scolarité (une armée de mineurs</w:t>
      </w:r>
      <w:r w:rsidR="00EB781C">
        <w:rPr>
          <w:sz w:val="28"/>
          <w:szCs w:val="28"/>
        </w:rPr>
        <w:t xml:space="preserve"> ou </w:t>
      </w:r>
      <w:r w:rsidR="00E96B5A">
        <w:rPr>
          <w:sz w:val="28"/>
          <w:szCs w:val="28"/>
        </w:rPr>
        <w:t>d’ouvriers agricoles</w:t>
      </w:r>
      <w:r>
        <w:rPr>
          <w:sz w:val="28"/>
          <w:szCs w:val="28"/>
        </w:rPr>
        <w:t xml:space="preserve">), </w:t>
      </w:r>
      <w:r w:rsidR="00AA0042">
        <w:rPr>
          <w:sz w:val="28"/>
          <w:szCs w:val="28"/>
        </w:rPr>
        <w:t>devenant</w:t>
      </w:r>
      <w:r w:rsidR="003B741B">
        <w:rPr>
          <w:sz w:val="28"/>
          <w:szCs w:val="28"/>
        </w:rPr>
        <w:t xml:space="preserve"> </w:t>
      </w:r>
      <w:r w:rsidR="00A01670">
        <w:rPr>
          <w:sz w:val="28"/>
          <w:szCs w:val="28"/>
        </w:rPr>
        <w:t>ainsi</w:t>
      </w:r>
      <w:r w:rsidR="003B741B">
        <w:rPr>
          <w:sz w:val="28"/>
          <w:szCs w:val="28"/>
        </w:rPr>
        <w:t xml:space="preserve"> un piètre </w:t>
      </w:r>
      <w:r w:rsidR="00EB781C">
        <w:rPr>
          <w:sz w:val="28"/>
          <w:szCs w:val="28"/>
        </w:rPr>
        <w:t>véhicule</w:t>
      </w:r>
      <w:r w:rsidR="003B741B">
        <w:rPr>
          <w:sz w:val="28"/>
          <w:szCs w:val="28"/>
        </w:rPr>
        <w:t xml:space="preserve"> du</w:t>
      </w:r>
      <w:r>
        <w:rPr>
          <w:sz w:val="28"/>
          <w:szCs w:val="28"/>
        </w:rPr>
        <w:t xml:space="preserve"> transfert de savoir-faire et de technologies</w:t>
      </w:r>
      <w:r w:rsidR="003B741B">
        <w:rPr>
          <w:sz w:val="28"/>
          <w:szCs w:val="28"/>
        </w:rPr>
        <w:t xml:space="preserve">. </w:t>
      </w:r>
      <w:r w:rsidR="00AA0042">
        <w:rPr>
          <w:sz w:val="28"/>
          <w:szCs w:val="28"/>
        </w:rPr>
        <w:t>D’où son</w:t>
      </w:r>
      <w:r w:rsidR="003B741B">
        <w:rPr>
          <w:sz w:val="28"/>
          <w:szCs w:val="28"/>
        </w:rPr>
        <w:t xml:space="preserve"> impact limité sur le </w:t>
      </w:r>
      <w:r w:rsidR="00A96C40">
        <w:rPr>
          <w:sz w:val="28"/>
          <w:szCs w:val="28"/>
        </w:rPr>
        <w:t xml:space="preserve">développement des capacités productives </w:t>
      </w:r>
      <w:r w:rsidR="00033942">
        <w:rPr>
          <w:sz w:val="28"/>
          <w:szCs w:val="28"/>
        </w:rPr>
        <w:t xml:space="preserve">du pays </w:t>
      </w:r>
      <w:r w:rsidR="00A96C40">
        <w:rPr>
          <w:sz w:val="28"/>
          <w:szCs w:val="28"/>
        </w:rPr>
        <w:t xml:space="preserve">et </w:t>
      </w:r>
      <w:r w:rsidR="00033942">
        <w:rPr>
          <w:sz w:val="28"/>
          <w:szCs w:val="28"/>
        </w:rPr>
        <w:t xml:space="preserve">sur </w:t>
      </w:r>
      <w:r w:rsidR="00A96C40">
        <w:rPr>
          <w:sz w:val="28"/>
          <w:szCs w:val="28"/>
        </w:rPr>
        <w:t xml:space="preserve">le relèvement du </w:t>
      </w:r>
      <w:r w:rsidR="003B741B">
        <w:rPr>
          <w:sz w:val="28"/>
          <w:szCs w:val="28"/>
        </w:rPr>
        <w:t>niveau de vie des populations locales.</w:t>
      </w:r>
    </w:p>
    <w:p w:rsidR="00941E2A" w:rsidRPr="00F624E0" w:rsidRDefault="003B741B" w:rsidP="0017547D">
      <w:pPr>
        <w:pStyle w:val="Paragraphedeliste"/>
        <w:numPr>
          <w:ilvl w:val="0"/>
          <w:numId w:val="24"/>
        </w:numPr>
        <w:rPr>
          <w:i/>
          <w:sz w:val="28"/>
          <w:szCs w:val="28"/>
          <w:u w:val="single"/>
        </w:rPr>
      </w:pPr>
      <w:r>
        <w:rPr>
          <w:sz w:val="28"/>
          <w:szCs w:val="28"/>
        </w:rPr>
        <w:t>L</w:t>
      </w:r>
      <w:r w:rsidR="00A01670">
        <w:rPr>
          <w:sz w:val="28"/>
          <w:szCs w:val="28"/>
        </w:rPr>
        <w:t>’option alternative d</w:t>
      </w:r>
      <w:r>
        <w:rPr>
          <w:sz w:val="28"/>
          <w:szCs w:val="28"/>
        </w:rPr>
        <w:t>’</w:t>
      </w:r>
      <w:r w:rsidR="00A01670">
        <w:rPr>
          <w:sz w:val="28"/>
          <w:szCs w:val="28"/>
        </w:rPr>
        <w:t xml:space="preserve">une </w:t>
      </w:r>
      <w:r>
        <w:rPr>
          <w:sz w:val="28"/>
          <w:szCs w:val="28"/>
        </w:rPr>
        <w:t>indu</w:t>
      </w:r>
      <w:r w:rsidR="0017547D">
        <w:rPr>
          <w:sz w:val="28"/>
          <w:szCs w:val="28"/>
        </w:rPr>
        <w:t>strie manufacturière</w:t>
      </w:r>
      <w:r w:rsidR="00A01670">
        <w:rPr>
          <w:sz w:val="28"/>
          <w:szCs w:val="28"/>
        </w:rPr>
        <w:t xml:space="preserve"> aurait</w:t>
      </w:r>
      <w:r>
        <w:rPr>
          <w:sz w:val="28"/>
          <w:szCs w:val="28"/>
        </w:rPr>
        <w:t>, par contre,</w:t>
      </w:r>
      <w:r w:rsidR="00EB781C">
        <w:rPr>
          <w:sz w:val="28"/>
          <w:szCs w:val="28"/>
        </w:rPr>
        <w:t xml:space="preserve"> présent</w:t>
      </w:r>
      <w:r w:rsidR="00A01670">
        <w:rPr>
          <w:sz w:val="28"/>
          <w:szCs w:val="28"/>
        </w:rPr>
        <w:t>é</w:t>
      </w:r>
      <w:r w:rsidR="00EB781C">
        <w:rPr>
          <w:sz w:val="28"/>
          <w:szCs w:val="28"/>
        </w:rPr>
        <w:t xml:space="preserve"> une plus large base économique,</w:t>
      </w:r>
      <w:r w:rsidR="00A96C40">
        <w:rPr>
          <w:sz w:val="28"/>
          <w:szCs w:val="28"/>
        </w:rPr>
        <w:t xml:space="preserve"> car </w:t>
      </w:r>
      <w:r w:rsidR="00A01670">
        <w:rPr>
          <w:sz w:val="28"/>
          <w:szCs w:val="28"/>
        </w:rPr>
        <w:t>ce type d’industrie</w:t>
      </w:r>
      <w:r w:rsidR="00EB781C">
        <w:rPr>
          <w:sz w:val="28"/>
          <w:szCs w:val="28"/>
        </w:rPr>
        <w:t xml:space="preserve"> </w:t>
      </w:r>
      <w:r w:rsidR="00A01670">
        <w:rPr>
          <w:sz w:val="28"/>
          <w:szCs w:val="28"/>
        </w:rPr>
        <w:t>met en œuvre</w:t>
      </w:r>
      <w:r w:rsidR="00EB781C">
        <w:rPr>
          <w:sz w:val="28"/>
          <w:szCs w:val="28"/>
        </w:rPr>
        <w:t xml:space="preserve"> une gamme </w:t>
      </w:r>
      <w:r w:rsidR="00A96C40">
        <w:rPr>
          <w:sz w:val="28"/>
          <w:szCs w:val="28"/>
        </w:rPr>
        <w:t xml:space="preserve">étendue </w:t>
      </w:r>
      <w:r w:rsidR="00EB781C">
        <w:rPr>
          <w:sz w:val="28"/>
          <w:szCs w:val="28"/>
        </w:rPr>
        <w:t xml:space="preserve">de </w:t>
      </w:r>
      <w:r w:rsidR="0017547D">
        <w:rPr>
          <w:sz w:val="28"/>
          <w:szCs w:val="28"/>
        </w:rPr>
        <w:t>technicité</w:t>
      </w:r>
      <w:r w:rsidR="00EB781C">
        <w:rPr>
          <w:sz w:val="28"/>
          <w:szCs w:val="28"/>
        </w:rPr>
        <w:t>s</w:t>
      </w:r>
      <w:r w:rsidR="0017547D">
        <w:rPr>
          <w:sz w:val="28"/>
          <w:szCs w:val="28"/>
        </w:rPr>
        <w:t xml:space="preserve"> pluridisciplinaire</w:t>
      </w:r>
      <w:r w:rsidR="00EB781C">
        <w:rPr>
          <w:sz w:val="28"/>
          <w:szCs w:val="28"/>
        </w:rPr>
        <w:t xml:space="preserve">s, et </w:t>
      </w:r>
      <w:r w:rsidR="00A01670">
        <w:rPr>
          <w:sz w:val="28"/>
          <w:szCs w:val="28"/>
        </w:rPr>
        <w:t>a l’habitude de générer</w:t>
      </w:r>
      <w:r w:rsidR="00EB781C">
        <w:rPr>
          <w:sz w:val="28"/>
          <w:szCs w:val="28"/>
        </w:rPr>
        <w:t xml:space="preserve"> </w:t>
      </w:r>
      <w:r>
        <w:rPr>
          <w:sz w:val="28"/>
          <w:szCs w:val="28"/>
        </w:rPr>
        <w:t xml:space="preserve">des emplois à </w:t>
      </w:r>
      <w:r w:rsidR="00F624E0">
        <w:rPr>
          <w:sz w:val="28"/>
          <w:szCs w:val="28"/>
        </w:rPr>
        <w:t>profusion</w:t>
      </w:r>
      <w:r w:rsidR="00A01670">
        <w:rPr>
          <w:sz w:val="28"/>
          <w:szCs w:val="28"/>
        </w:rPr>
        <w:t xml:space="preserve"> et mieux rémunérés</w:t>
      </w:r>
      <w:r w:rsidR="00EB781C">
        <w:rPr>
          <w:sz w:val="28"/>
          <w:szCs w:val="28"/>
        </w:rPr>
        <w:t>.</w:t>
      </w:r>
      <w:r w:rsidR="00F624E0">
        <w:rPr>
          <w:sz w:val="28"/>
          <w:szCs w:val="28"/>
        </w:rPr>
        <w:t xml:space="preserve"> Le secteur secondaire </w:t>
      </w:r>
      <w:r w:rsidR="00805AB2">
        <w:rPr>
          <w:sz w:val="28"/>
          <w:szCs w:val="28"/>
        </w:rPr>
        <w:t>est un intégrateur structurant de</w:t>
      </w:r>
      <w:r w:rsidR="002C2F89">
        <w:rPr>
          <w:sz w:val="28"/>
          <w:szCs w:val="28"/>
        </w:rPr>
        <w:t xml:space="preserve"> l’ossature de </w:t>
      </w:r>
      <w:r w:rsidR="00A96C40">
        <w:rPr>
          <w:sz w:val="28"/>
          <w:szCs w:val="28"/>
        </w:rPr>
        <w:t>l’économie générale du pays</w:t>
      </w:r>
      <w:r w:rsidR="00A01670">
        <w:rPr>
          <w:sz w:val="28"/>
          <w:szCs w:val="28"/>
        </w:rPr>
        <w:t xml:space="preserve"> d’accueil</w:t>
      </w:r>
      <w:r w:rsidR="00A96C40" w:rsidRPr="00A96C40">
        <w:rPr>
          <w:sz w:val="28"/>
          <w:szCs w:val="28"/>
        </w:rPr>
        <w:t xml:space="preserve">. </w:t>
      </w:r>
    </w:p>
    <w:p w:rsidR="00F624E0" w:rsidRDefault="00F624E0" w:rsidP="00F624E0">
      <w:pPr>
        <w:rPr>
          <w:sz w:val="28"/>
          <w:szCs w:val="28"/>
        </w:rPr>
      </w:pPr>
    </w:p>
    <w:p w:rsidR="00DF77ED" w:rsidRDefault="00985D8C" w:rsidP="00F624E0">
      <w:pPr>
        <w:rPr>
          <w:sz w:val="28"/>
          <w:szCs w:val="28"/>
        </w:rPr>
      </w:pPr>
      <w:r>
        <w:rPr>
          <w:sz w:val="28"/>
          <w:szCs w:val="28"/>
        </w:rPr>
        <w:t>L’Etat</w:t>
      </w:r>
      <w:r w:rsidR="00DF77ED">
        <w:rPr>
          <w:sz w:val="28"/>
          <w:szCs w:val="28"/>
        </w:rPr>
        <w:t xml:space="preserve"> (l’Administration) doit </w:t>
      </w:r>
      <w:r w:rsidR="00747242">
        <w:rPr>
          <w:sz w:val="28"/>
          <w:szCs w:val="28"/>
        </w:rPr>
        <w:t xml:space="preserve">donc </w:t>
      </w:r>
      <w:r w:rsidR="00A83E85">
        <w:rPr>
          <w:sz w:val="28"/>
          <w:szCs w:val="28"/>
        </w:rPr>
        <w:t>être le gendarme de</w:t>
      </w:r>
      <w:r w:rsidR="00DF77ED">
        <w:rPr>
          <w:sz w:val="28"/>
          <w:szCs w:val="28"/>
        </w:rPr>
        <w:t xml:space="preserve"> la bonne tenue des indicateurs macro-économiques et </w:t>
      </w:r>
      <w:r w:rsidR="00A83E85">
        <w:rPr>
          <w:sz w:val="28"/>
          <w:szCs w:val="28"/>
        </w:rPr>
        <w:t>de</w:t>
      </w:r>
      <w:r w:rsidR="00DF77ED">
        <w:rPr>
          <w:sz w:val="28"/>
          <w:szCs w:val="28"/>
        </w:rPr>
        <w:t xml:space="preserve"> l’équilibre des composantes du PIB, car </w:t>
      </w:r>
      <w:r w:rsidR="00DF77ED">
        <w:rPr>
          <w:sz w:val="28"/>
          <w:szCs w:val="28"/>
        </w:rPr>
        <w:lastRenderedPageBreak/>
        <w:t>toute distorsion impacte</w:t>
      </w:r>
      <w:r w:rsidR="00B91719">
        <w:rPr>
          <w:sz w:val="28"/>
          <w:szCs w:val="28"/>
        </w:rPr>
        <w:t>ra</w:t>
      </w:r>
      <w:r w:rsidR="00DF77ED">
        <w:rPr>
          <w:sz w:val="28"/>
          <w:szCs w:val="28"/>
        </w:rPr>
        <w:t xml:space="preserve"> </w:t>
      </w:r>
      <w:r w:rsidR="00EE52EB">
        <w:rPr>
          <w:sz w:val="28"/>
          <w:szCs w:val="28"/>
        </w:rPr>
        <w:t xml:space="preserve">nécessairement </w:t>
      </w:r>
      <w:r w:rsidR="00DF77ED">
        <w:rPr>
          <w:sz w:val="28"/>
          <w:szCs w:val="28"/>
        </w:rPr>
        <w:t>sur le climat des affaires</w:t>
      </w:r>
      <w:r w:rsidR="00B91719">
        <w:rPr>
          <w:sz w:val="28"/>
          <w:szCs w:val="28"/>
        </w:rPr>
        <w:t xml:space="preserve"> et</w:t>
      </w:r>
      <w:r w:rsidR="00DF77ED">
        <w:rPr>
          <w:sz w:val="28"/>
          <w:szCs w:val="28"/>
        </w:rPr>
        <w:t xml:space="preserve"> sur le niveau de vie et le bien-être social de</w:t>
      </w:r>
      <w:r w:rsidR="00EE52EB">
        <w:rPr>
          <w:sz w:val="28"/>
          <w:szCs w:val="28"/>
        </w:rPr>
        <w:t>s populations</w:t>
      </w:r>
      <w:r w:rsidR="00DF77ED">
        <w:rPr>
          <w:sz w:val="28"/>
          <w:szCs w:val="28"/>
        </w:rPr>
        <w:t>.</w:t>
      </w:r>
    </w:p>
    <w:p w:rsidR="000F7275" w:rsidRDefault="000F7275" w:rsidP="00F624E0">
      <w:pPr>
        <w:rPr>
          <w:sz w:val="28"/>
          <w:szCs w:val="28"/>
        </w:rPr>
      </w:pPr>
      <w:r>
        <w:rPr>
          <w:sz w:val="28"/>
          <w:szCs w:val="28"/>
        </w:rPr>
        <w:t xml:space="preserve">On ne le dira jamais assez : un modèle de développement économique axé sur la course aux exportations des matières premières est </w:t>
      </w:r>
      <w:r w:rsidR="00157474">
        <w:rPr>
          <w:sz w:val="28"/>
          <w:szCs w:val="28"/>
        </w:rPr>
        <w:t xml:space="preserve">une hérésie </w:t>
      </w:r>
      <w:r w:rsidR="00432926">
        <w:rPr>
          <w:sz w:val="28"/>
          <w:szCs w:val="28"/>
        </w:rPr>
        <w:t xml:space="preserve">doctrinale </w:t>
      </w:r>
      <w:r w:rsidR="00157474">
        <w:rPr>
          <w:sz w:val="28"/>
          <w:szCs w:val="28"/>
        </w:rPr>
        <w:t>en trompe</w:t>
      </w:r>
      <w:r w:rsidR="00157474">
        <w:rPr>
          <w:sz w:val="28"/>
          <w:szCs w:val="28"/>
          <w:lang w:val="fr-FR"/>
        </w:rPr>
        <w:t>-l’œil</w:t>
      </w:r>
      <w:r w:rsidR="00157474">
        <w:rPr>
          <w:sz w:val="28"/>
          <w:szCs w:val="28"/>
        </w:rPr>
        <w:t>. Une vraie stratégie</w:t>
      </w:r>
      <w:r>
        <w:rPr>
          <w:sz w:val="28"/>
          <w:szCs w:val="28"/>
        </w:rPr>
        <w:t xml:space="preserve"> de croissance </w:t>
      </w:r>
      <w:r w:rsidR="00157474">
        <w:rPr>
          <w:sz w:val="28"/>
          <w:szCs w:val="28"/>
        </w:rPr>
        <w:t>se v</w:t>
      </w:r>
      <w:r w:rsidR="00AE7DC5">
        <w:rPr>
          <w:sz w:val="28"/>
          <w:szCs w:val="28"/>
        </w:rPr>
        <w:t>eut</w:t>
      </w:r>
      <w:r w:rsidR="00157474">
        <w:rPr>
          <w:sz w:val="28"/>
          <w:szCs w:val="28"/>
        </w:rPr>
        <w:t xml:space="preserve"> </w:t>
      </w:r>
      <w:r>
        <w:rPr>
          <w:sz w:val="28"/>
          <w:szCs w:val="28"/>
        </w:rPr>
        <w:t>recentrée sur le développement de la demande intérieure</w:t>
      </w:r>
      <w:r w:rsidR="00C754C0">
        <w:rPr>
          <w:sz w:val="28"/>
          <w:szCs w:val="28"/>
        </w:rPr>
        <w:t xml:space="preserve">. Elle </w:t>
      </w:r>
      <w:r w:rsidR="00157474">
        <w:rPr>
          <w:sz w:val="28"/>
          <w:szCs w:val="28"/>
        </w:rPr>
        <w:t>privilégi</w:t>
      </w:r>
      <w:r w:rsidR="00C754C0">
        <w:rPr>
          <w:sz w:val="28"/>
          <w:szCs w:val="28"/>
        </w:rPr>
        <w:t>e</w:t>
      </w:r>
      <w:r w:rsidR="00B91719">
        <w:rPr>
          <w:sz w:val="28"/>
          <w:szCs w:val="28"/>
        </w:rPr>
        <w:t xml:space="preserve"> l’industrie </w:t>
      </w:r>
      <w:r w:rsidR="003036AA">
        <w:rPr>
          <w:sz w:val="28"/>
          <w:szCs w:val="28"/>
        </w:rPr>
        <w:t>manufacturière</w:t>
      </w:r>
      <w:r>
        <w:rPr>
          <w:sz w:val="28"/>
          <w:szCs w:val="28"/>
        </w:rPr>
        <w:t xml:space="preserve">, </w:t>
      </w:r>
      <w:r w:rsidR="00B91719">
        <w:rPr>
          <w:sz w:val="28"/>
          <w:szCs w:val="28"/>
        </w:rPr>
        <w:t xml:space="preserve">car </w:t>
      </w:r>
      <w:r w:rsidR="00157474">
        <w:rPr>
          <w:sz w:val="28"/>
          <w:szCs w:val="28"/>
        </w:rPr>
        <w:t>cette dernière</w:t>
      </w:r>
      <w:r w:rsidR="00B91719">
        <w:rPr>
          <w:sz w:val="28"/>
          <w:szCs w:val="28"/>
        </w:rPr>
        <w:t xml:space="preserve"> reste </w:t>
      </w:r>
      <w:r w:rsidR="00157474">
        <w:rPr>
          <w:sz w:val="28"/>
          <w:szCs w:val="28"/>
        </w:rPr>
        <w:t xml:space="preserve">à ce jour </w:t>
      </w:r>
      <w:r w:rsidR="00B91719">
        <w:rPr>
          <w:sz w:val="28"/>
          <w:szCs w:val="28"/>
        </w:rPr>
        <w:t xml:space="preserve">la championne </w:t>
      </w:r>
      <w:r w:rsidR="001E1863">
        <w:rPr>
          <w:sz w:val="28"/>
          <w:szCs w:val="28"/>
        </w:rPr>
        <w:t xml:space="preserve">en termes </w:t>
      </w:r>
      <w:r w:rsidR="00B91719">
        <w:rPr>
          <w:sz w:val="28"/>
          <w:szCs w:val="28"/>
        </w:rPr>
        <w:t>de</w:t>
      </w:r>
      <w:r>
        <w:rPr>
          <w:sz w:val="28"/>
          <w:szCs w:val="28"/>
        </w:rPr>
        <w:t xml:space="preserve"> création </w:t>
      </w:r>
      <w:r w:rsidR="003036AA">
        <w:rPr>
          <w:sz w:val="28"/>
          <w:szCs w:val="28"/>
        </w:rPr>
        <w:t>d’emplois et</w:t>
      </w:r>
      <w:r w:rsidR="00157474">
        <w:rPr>
          <w:sz w:val="28"/>
          <w:szCs w:val="28"/>
        </w:rPr>
        <w:t xml:space="preserve"> </w:t>
      </w:r>
      <w:r w:rsidR="00B91719">
        <w:rPr>
          <w:sz w:val="28"/>
          <w:szCs w:val="28"/>
        </w:rPr>
        <w:t>de  richesse</w:t>
      </w:r>
      <w:r w:rsidR="003036AA">
        <w:rPr>
          <w:sz w:val="28"/>
          <w:szCs w:val="28"/>
        </w:rPr>
        <w:t>s</w:t>
      </w:r>
      <w:r>
        <w:rPr>
          <w:sz w:val="28"/>
          <w:szCs w:val="28"/>
        </w:rPr>
        <w:t xml:space="preserve">. </w:t>
      </w:r>
      <w:r w:rsidR="00433BF7">
        <w:rPr>
          <w:sz w:val="28"/>
          <w:szCs w:val="28"/>
        </w:rPr>
        <w:t xml:space="preserve">La priorité accordée </w:t>
      </w:r>
      <w:r w:rsidR="00437AA9">
        <w:rPr>
          <w:sz w:val="28"/>
          <w:szCs w:val="28"/>
        </w:rPr>
        <w:t>à l’expansion</w:t>
      </w:r>
      <w:r w:rsidR="00433BF7">
        <w:rPr>
          <w:sz w:val="28"/>
          <w:szCs w:val="28"/>
        </w:rPr>
        <w:t xml:space="preserve"> du marché domestique</w:t>
      </w:r>
      <w:r w:rsidR="00EE52EB">
        <w:rPr>
          <w:sz w:val="28"/>
          <w:szCs w:val="28"/>
        </w:rPr>
        <w:t xml:space="preserve"> </w:t>
      </w:r>
      <w:r w:rsidR="00437AA9">
        <w:rPr>
          <w:sz w:val="28"/>
          <w:szCs w:val="28"/>
        </w:rPr>
        <w:t xml:space="preserve">constitue </w:t>
      </w:r>
      <w:r w:rsidR="00C86B31">
        <w:rPr>
          <w:sz w:val="28"/>
          <w:szCs w:val="28"/>
        </w:rPr>
        <w:t xml:space="preserve">donc </w:t>
      </w:r>
      <w:r w:rsidR="00EE52EB">
        <w:rPr>
          <w:sz w:val="28"/>
          <w:szCs w:val="28"/>
        </w:rPr>
        <w:t xml:space="preserve">le passage obligé pour </w:t>
      </w:r>
      <w:r w:rsidR="0010600A">
        <w:rPr>
          <w:sz w:val="28"/>
          <w:szCs w:val="28"/>
        </w:rPr>
        <w:t xml:space="preserve">asseoir </w:t>
      </w:r>
      <w:r w:rsidR="00EE52EB">
        <w:rPr>
          <w:sz w:val="28"/>
          <w:szCs w:val="28"/>
        </w:rPr>
        <w:t>un développement</w:t>
      </w:r>
      <w:r w:rsidR="0010600A">
        <w:rPr>
          <w:sz w:val="28"/>
          <w:szCs w:val="28"/>
        </w:rPr>
        <w:t xml:space="preserve"> durable, et l’unique voie de sortie pour </w:t>
      </w:r>
      <w:r w:rsidR="00437AA9">
        <w:rPr>
          <w:sz w:val="28"/>
          <w:szCs w:val="28"/>
        </w:rPr>
        <w:t>accéder</w:t>
      </w:r>
      <w:r w:rsidR="0010600A">
        <w:rPr>
          <w:sz w:val="28"/>
          <w:szCs w:val="28"/>
        </w:rPr>
        <w:t xml:space="preserve"> au statut </w:t>
      </w:r>
      <w:r w:rsidR="00157474">
        <w:rPr>
          <w:sz w:val="28"/>
          <w:szCs w:val="28"/>
        </w:rPr>
        <w:t xml:space="preserve">de </w:t>
      </w:r>
      <w:r w:rsidR="00157474">
        <w:rPr>
          <w:b/>
          <w:i/>
          <w:sz w:val="28"/>
          <w:szCs w:val="28"/>
        </w:rPr>
        <w:t>pays émergent</w:t>
      </w:r>
      <w:r w:rsidR="0010600A">
        <w:rPr>
          <w:sz w:val="28"/>
          <w:szCs w:val="28"/>
        </w:rPr>
        <w:t>.</w:t>
      </w:r>
      <w:r>
        <w:rPr>
          <w:sz w:val="28"/>
          <w:szCs w:val="28"/>
        </w:rPr>
        <w:t xml:space="preserve"> </w:t>
      </w:r>
    </w:p>
    <w:p w:rsidR="00DF77ED" w:rsidRDefault="00DF77ED" w:rsidP="00F624E0">
      <w:pPr>
        <w:rPr>
          <w:sz w:val="28"/>
          <w:szCs w:val="28"/>
        </w:rPr>
      </w:pPr>
    </w:p>
    <w:p w:rsidR="00B636E7" w:rsidRDefault="00B636E7" w:rsidP="00B636E7">
      <w:pPr>
        <w:rPr>
          <w:sz w:val="28"/>
          <w:szCs w:val="28"/>
        </w:rPr>
      </w:pPr>
    </w:p>
    <w:p w:rsidR="004B7CC2" w:rsidRDefault="004B7CC2" w:rsidP="00B636E7">
      <w:pPr>
        <w:rPr>
          <w:sz w:val="28"/>
          <w:szCs w:val="28"/>
        </w:rPr>
      </w:pPr>
    </w:p>
    <w:p w:rsidR="004B7CC2" w:rsidRPr="004B7CC2" w:rsidRDefault="004B7CC2" w:rsidP="00B636E7">
      <w:pPr>
        <w:rPr>
          <w:sz w:val="28"/>
          <w:szCs w:val="28"/>
        </w:rPr>
      </w:pPr>
    </w:p>
    <w:p w:rsidR="00A2321B" w:rsidRDefault="00A2321B" w:rsidP="00A2321B">
      <w:pPr>
        <w:pStyle w:val="Paragraphedeliste"/>
        <w:ind w:left="1080"/>
      </w:pPr>
    </w:p>
    <w:p w:rsidR="006E129D" w:rsidRDefault="00F624E0" w:rsidP="002D2B2C">
      <w:pPr>
        <w:pStyle w:val="Paragraphedeliste"/>
        <w:ind w:left="2136"/>
        <w:rPr>
          <w:b/>
          <w:sz w:val="28"/>
          <w:szCs w:val="28"/>
        </w:rPr>
      </w:pPr>
      <w:r>
        <w:rPr>
          <w:sz w:val="28"/>
          <w:szCs w:val="28"/>
        </w:rPr>
        <w:t xml:space="preserve">       </w:t>
      </w:r>
      <w:r w:rsidR="006E129D">
        <w:rPr>
          <w:sz w:val="28"/>
          <w:szCs w:val="28"/>
        </w:rPr>
        <w:t xml:space="preserve">            </w:t>
      </w:r>
      <w:r w:rsidR="00137E10">
        <w:rPr>
          <w:sz w:val="28"/>
          <w:szCs w:val="28"/>
        </w:rPr>
        <w:t xml:space="preserve">          </w:t>
      </w:r>
      <w:r w:rsidR="006E129D">
        <w:rPr>
          <w:sz w:val="28"/>
          <w:szCs w:val="28"/>
        </w:rPr>
        <w:t xml:space="preserve">     </w:t>
      </w:r>
      <w:r w:rsidR="006E129D" w:rsidRPr="00137E10">
        <w:rPr>
          <w:b/>
          <w:sz w:val="28"/>
          <w:szCs w:val="28"/>
        </w:rPr>
        <w:t>TUMBA Bob MATAMBA</w:t>
      </w:r>
    </w:p>
    <w:p w:rsidR="00137E10" w:rsidRPr="00137E10" w:rsidRDefault="00137E10" w:rsidP="002D2B2C">
      <w:pPr>
        <w:pStyle w:val="Paragraphedeliste"/>
        <w:ind w:left="2136"/>
        <w:rPr>
          <w:b/>
          <w:sz w:val="28"/>
          <w:szCs w:val="28"/>
        </w:rPr>
      </w:pPr>
    </w:p>
    <w:p w:rsidR="006E129D" w:rsidRPr="00137E10" w:rsidRDefault="006E129D" w:rsidP="002D2B2C">
      <w:pPr>
        <w:pStyle w:val="Paragraphedeliste"/>
        <w:ind w:left="2136"/>
        <w:rPr>
          <w:sz w:val="28"/>
          <w:szCs w:val="28"/>
        </w:rPr>
      </w:pPr>
      <w:r w:rsidRPr="00137E10">
        <w:rPr>
          <w:sz w:val="28"/>
          <w:szCs w:val="28"/>
        </w:rPr>
        <w:t xml:space="preserve">                                        Administrateur FEC</w:t>
      </w:r>
    </w:p>
    <w:p w:rsidR="006E129D" w:rsidRPr="00137E10" w:rsidRDefault="006E129D" w:rsidP="002D2B2C">
      <w:pPr>
        <w:pStyle w:val="Paragraphedeliste"/>
        <w:ind w:left="2136"/>
        <w:rPr>
          <w:sz w:val="28"/>
          <w:szCs w:val="28"/>
        </w:rPr>
      </w:pPr>
      <w:r w:rsidRPr="00137E10">
        <w:rPr>
          <w:sz w:val="28"/>
          <w:szCs w:val="28"/>
        </w:rPr>
        <w:t xml:space="preserve">           Président de la Commission Nationale des Nouvelles    </w:t>
      </w:r>
    </w:p>
    <w:p w:rsidR="006E129D" w:rsidRPr="00137E10" w:rsidRDefault="006E129D" w:rsidP="002D2B2C">
      <w:pPr>
        <w:pStyle w:val="Paragraphedeliste"/>
        <w:ind w:left="2136"/>
        <w:rPr>
          <w:sz w:val="28"/>
          <w:szCs w:val="28"/>
        </w:rPr>
      </w:pPr>
      <w:r w:rsidRPr="00137E10">
        <w:rPr>
          <w:sz w:val="28"/>
          <w:szCs w:val="28"/>
        </w:rPr>
        <w:t xml:space="preserve">         Technologies de l’Information et de la Communication</w:t>
      </w:r>
    </w:p>
    <w:p w:rsidR="006E129D" w:rsidRPr="00137E10" w:rsidRDefault="006E129D" w:rsidP="002D2B2C">
      <w:pPr>
        <w:pStyle w:val="Paragraphedeliste"/>
        <w:ind w:left="2136"/>
        <w:rPr>
          <w:sz w:val="28"/>
          <w:szCs w:val="28"/>
        </w:rPr>
      </w:pPr>
      <w:r w:rsidRPr="00137E10">
        <w:rPr>
          <w:sz w:val="28"/>
          <w:szCs w:val="28"/>
        </w:rPr>
        <w:t xml:space="preserve">                                         Président de TIGO</w:t>
      </w:r>
    </w:p>
    <w:sectPr w:rsidR="006E129D" w:rsidRPr="00137E10" w:rsidSect="0012130B">
      <w:headerReference w:type="default" r:id="rId13"/>
      <w:footerReference w:type="defaul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165" w:rsidRDefault="00226165" w:rsidP="002E059F">
      <w:pPr>
        <w:spacing w:after="0"/>
      </w:pPr>
      <w:r>
        <w:separator/>
      </w:r>
    </w:p>
  </w:endnote>
  <w:endnote w:type="continuationSeparator" w:id="0">
    <w:p w:rsidR="00226165" w:rsidRDefault="00226165" w:rsidP="002E05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59F" w:rsidRDefault="001447C9" w:rsidP="008D0B4C">
    <w:pPr>
      <w:pStyle w:val="Pieddepage"/>
      <w:jc w:val="center"/>
    </w:pPr>
    <w:r>
      <w:t xml:space="preserve">TUMBA Bob MATAMBA. Forum sur le climat des affaires. 27 au </w:t>
    </w:r>
    <w:r w:rsidR="008D0B4C">
      <w:t>29 août 2012. Primature</w:t>
    </w: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165" w:rsidRDefault="00226165" w:rsidP="002E059F">
      <w:pPr>
        <w:spacing w:after="0"/>
      </w:pPr>
      <w:r>
        <w:separator/>
      </w:r>
    </w:p>
  </w:footnote>
  <w:footnote w:type="continuationSeparator" w:id="0">
    <w:p w:rsidR="00226165" w:rsidRDefault="00226165" w:rsidP="002E059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466443"/>
      <w:docPartObj>
        <w:docPartGallery w:val="Page Numbers (Top of Page)"/>
        <w:docPartUnique/>
      </w:docPartObj>
    </w:sdtPr>
    <w:sdtContent>
      <w:p w:rsidR="0012130B" w:rsidRDefault="0012130B">
        <w:pPr>
          <w:pStyle w:val="En-tte"/>
          <w:jc w:val="right"/>
        </w:pPr>
        <w:fldSimple w:instr=" PAGE   \* MERGEFORMAT ">
          <w:r>
            <w:rPr>
              <w:noProof/>
            </w:rPr>
            <w:t>2</w:t>
          </w:r>
        </w:fldSimple>
      </w:p>
    </w:sdtContent>
  </w:sdt>
  <w:p w:rsidR="0012130B" w:rsidRDefault="0012130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4D4B"/>
    <w:multiLevelType w:val="hybridMultilevel"/>
    <w:tmpl w:val="FCB06E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DF93C88"/>
    <w:multiLevelType w:val="hybridMultilevel"/>
    <w:tmpl w:val="1E80660E"/>
    <w:lvl w:ilvl="0" w:tplc="080C000B">
      <w:start w:val="1"/>
      <w:numFmt w:val="bullet"/>
      <w:lvlText w:val=""/>
      <w:lvlJc w:val="left"/>
      <w:pPr>
        <w:ind w:left="1800" w:hanging="360"/>
      </w:pPr>
      <w:rPr>
        <w:rFonts w:ascii="Wingdings" w:hAnsi="Wingdings" w:hint="default"/>
      </w:rPr>
    </w:lvl>
    <w:lvl w:ilvl="1" w:tplc="080C0003">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
    <w:nsid w:val="10170411"/>
    <w:multiLevelType w:val="hybridMultilevel"/>
    <w:tmpl w:val="89BC6602"/>
    <w:lvl w:ilvl="0" w:tplc="3966509A">
      <w:start w:val="1"/>
      <w:numFmt w:val="lowerLetter"/>
      <w:lvlText w:val="%1."/>
      <w:lvlJc w:val="left"/>
      <w:pPr>
        <w:ind w:left="2118" w:hanging="360"/>
      </w:pPr>
      <w:rPr>
        <w:rFonts w:hint="default"/>
      </w:rPr>
    </w:lvl>
    <w:lvl w:ilvl="1" w:tplc="080C0019" w:tentative="1">
      <w:start w:val="1"/>
      <w:numFmt w:val="lowerLetter"/>
      <w:lvlText w:val="%2."/>
      <w:lvlJc w:val="left"/>
      <w:pPr>
        <w:ind w:left="2838" w:hanging="360"/>
      </w:pPr>
    </w:lvl>
    <w:lvl w:ilvl="2" w:tplc="080C001B" w:tentative="1">
      <w:start w:val="1"/>
      <w:numFmt w:val="lowerRoman"/>
      <w:lvlText w:val="%3."/>
      <w:lvlJc w:val="right"/>
      <w:pPr>
        <w:ind w:left="3558" w:hanging="180"/>
      </w:pPr>
    </w:lvl>
    <w:lvl w:ilvl="3" w:tplc="080C000F" w:tentative="1">
      <w:start w:val="1"/>
      <w:numFmt w:val="decimal"/>
      <w:lvlText w:val="%4."/>
      <w:lvlJc w:val="left"/>
      <w:pPr>
        <w:ind w:left="4278" w:hanging="360"/>
      </w:pPr>
    </w:lvl>
    <w:lvl w:ilvl="4" w:tplc="080C0019" w:tentative="1">
      <w:start w:val="1"/>
      <w:numFmt w:val="lowerLetter"/>
      <w:lvlText w:val="%5."/>
      <w:lvlJc w:val="left"/>
      <w:pPr>
        <w:ind w:left="4998" w:hanging="360"/>
      </w:pPr>
    </w:lvl>
    <w:lvl w:ilvl="5" w:tplc="080C001B" w:tentative="1">
      <w:start w:val="1"/>
      <w:numFmt w:val="lowerRoman"/>
      <w:lvlText w:val="%6."/>
      <w:lvlJc w:val="right"/>
      <w:pPr>
        <w:ind w:left="5718" w:hanging="180"/>
      </w:pPr>
    </w:lvl>
    <w:lvl w:ilvl="6" w:tplc="080C000F" w:tentative="1">
      <w:start w:val="1"/>
      <w:numFmt w:val="decimal"/>
      <w:lvlText w:val="%7."/>
      <w:lvlJc w:val="left"/>
      <w:pPr>
        <w:ind w:left="6438" w:hanging="360"/>
      </w:pPr>
    </w:lvl>
    <w:lvl w:ilvl="7" w:tplc="080C0019" w:tentative="1">
      <w:start w:val="1"/>
      <w:numFmt w:val="lowerLetter"/>
      <w:lvlText w:val="%8."/>
      <w:lvlJc w:val="left"/>
      <w:pPr>
        <w:ind w:left="7158" w:hanging="360"/>
      </w:pPr>
    </w:lvl>
    <w:lvl w:ilvl="8" w:tplc="080C001B" w:tentative="1">
      <w:start w:val="1"/>
      <w:numFmt w:val="lowerRoman"/>
      <w:lvlText w:val="%9."/>
      <w:lvlJc w:val="right"/>
      <w:pPr>
        <w:ind w:left="7878" w:hanging="180"/>
      </w:pPr>
    </w:lvl>
  </w:abstractNum>
  <w:abstractNum w:abstractNumId="3">
    <w:nsid w:val="10F532D6"/>
    <w:multiLevelType w:val="hybridMultilevel"/>
    <w:tmpl w:val="B83EC438"/>
    <w:lvl w:ilvl="0" w:tplc="2F10FE12">
      <w:start w:val="5"/>
      <w:numFmt w:val="decimal"/>
      <w:lvlText w:val="%1."/>
      <w:lvlJc w:val="left"/>
      <w:pPr>
        <w:ind w:left="360" w:hanging="360"/>
      </w:pPr>
      <w:rPr>
        <w:rFonts w:hint="default"/>
        <w:u w:val="none"/>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1A571FA8"/>
    <w:multiLevelType w:val="hybridMultilevel"/>
    <w:tmpl w:val="44EC9770"/>
    <w:lvl w:ilvl="0" w:tplc="080C000B">
      <w:start w:val="1"/>
      <w:numFmt w:val="bullet"/>
      <w:lvlText w:val=""/>
      <w:lvlJc w:val="left"/>
      <w:pPr>
        <w:ind w:left="1788" w:hanging="360"/>
      </w:pPr>
      <w:rPr>
        <w:rFonts w:ascii="Wingdings" w:hAnsi="Wingdings" w:hint="default"/>
      </w:rPr>
    </w:lvl>
    <w:lvl w:ilvl="1" w:tplc="080C0003" w:tentative="1">
      <w:start w:val="1"/>
      <w:numFmt w:val="bullet"/>
      <w:lvlText w:val="o"/>
      <w:lvlJc w:val="left"/>
      <w:pPr>
        <w:ind w:left="2508" w:hanging="360"/>
      </w:pPr>
      <w:rPr>
        <w:rFonts w:ascii="Courier New" w:hAnsi="Courier New" w:cs="Courier New" w:hint="default"/>
      </w:rPr>
    </w:lvl>
    <w:lvl w:ilvl="2" w:tplc="080C0005" w:tentative="1">
      <w:start w:val="1"/>
      <w:numFmt w:val="bullet"/>
      <w:lvlText w:val=""/>
      <w:lvlJc w:val="left"/>
      <w:pPr>
        <w:ind w:left="3228" w:hanging="360"/>
      </w:pPr>
      <w:rPr>
        <w:rFonts w:ascii="Wingdings" w:hAnsi="Wingdings" w:hint="default"/>
      </w:rPr>
    </w:lvl>
    <w:lvl w:ilvl="3" w:tplc="080C0001" w:tentative="1">
      <w:start w:val="1"/>
      <w:numFmt w:val="bullet"/>
      <w:lvlText w:val=""/>
      <w:lvlJc w:val="left"/>
      <w:pPr>
        <w:ind w:left="3948" w:hanging="360"/>
      </w:pPr>
      <w:rPr>
        <w:rFonts w:ascii="Symbol" w:hAnsi="Symbol" w:hint="default"/>
      </w:rPr>
    </w:lvl>
    <w:lvl w:ilvl="4" w:tplc="080C0003" w:tentative="1">
      <w:start w:val="1"/>
      <w:numFmt w:val="bullet"/>
      <w:lvlText w:val="o"/>
      <w:lvlJc w:val="left"/>
      <w:pPr>
        <w:ind w:left="4668" w:hanging="360"/>
      </w:pPr>
      <w:rPr>
        <w:rFonts w:ascii="Courier New" w:hAnsi="Courier New" w:cs="Courier New" w:hint="default"/>
      </w:rPr>
    </w:lvl>
    <w:lvl w:ilvl="5" w:tplc="080C0005" w:tentative="1">
      <w:start w:val="1"/>
      <w:numFmt w:val="bullet"/>
      <w:lvlText w:val=""/>
      <w:lvlJc w:val="left"/>
      <w:pPr>
        <w:ind w:left="5388" w:hanging="360"/>
      </w:pPr>
      <w:rPr>
        <w:rFonts w:ascii="Wingdings" w:hAnsi="Wingdings" w:hint="default"/>
      </w:rPr>
    </w:lvl>
    <w:lvl w:ilvl="6" w:tplc="080C0001" w:tentative="1">
      <w:start w:val="1"/>
      <w:numFmt w:val="bullet"/>
      <w:lvlText w:val=""/>
      <w:lvlJc w:val="left"/>
      <w:pPr>
        <w:ind w:left="6108" w:hanging="360"/>
      </w:pPr>
      <w:rPr>
        <w:rFonts w:ascii="Symbol" w:hAnsi="Symbol" w:hint="default"/>
      </w:rPr>
    </w:lvl>
    <w:lvl w:ilvl="7" w:tplc="080C0003" w:tentative="1">
      <w:start w:val="1"/>
      <w:numFmt w:val="bullet"/>
      <w:lvlText w:val="o"/>
      <w:lvlJc w:val="left"/>
      <w:pPr>
        <w:ind w:left="6828" w:hanging="360"/>
      </w:pPr>
      <w:rPr>
        <w:rFonts w:ascii="Courier New" w:hAnsi="Courier New" w:cs="Courier New" w:hint="default"/>
      </w:rPr>
    </w:lvl>
    <w:lvl w:ilvl="8" w:tplc="080C0005" w:tentative="1">
      <w:start w:val="1"/>
      <w:numFmt w:val="bullet"/>
      <w:lvlText w:val=""/>
      <w:lvlJc w:val="left"/>
      <w:pPr>
        <w:ind w:left="7548" w:hanging="360"/>
      </w:pPr>
      <w:rPr>
        <w:rFonts w:ascii="Wingdings" w:hAnsi="Wingdings" w:hint="default"/>
      </w:rPr>
    </w:lvl>
  </w:abstractNum>
  <w:abstractNum w:abstractNumId="5">
    <w:nsid w:val="1CB21062"/>
    <w:multiLevelType w:val="hybridMultilevel"/>
    <w:tmpl w:val="7834FFD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nsid w:val="20CF4DA8"/>
    <w:multiLevelType w:val="hybridMultilevel"/>
    <w:tmpl w:val="BCF46C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1364A6E"/>
    <w:multiLevelType w:val="hybridMultilevel"/>
    <w:tmpl w:val="4ED23AD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2CC2ADE"/>
    <w:multiLevelType w:val="hybridMultilevel"/>
    <w:tmpl w:val="60CE5512"/>
    <w:lvl w:ilvl="0" w:tplc="080C000B">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9">
    <w:nsid w:val="2DEB56A3"/>
    <w:multiLevelType w:val="hybridMultilevel"/>
    <w:tmpl w:val="9E5A7E2C"/>
    <w:lvl w:ilvl="0" w:tplc="080C0019">
      <w:start w:val="1"/>
      <w:numFmt w:val="lowerLetter"/>
      <w:lvlText w:val="%1."/>
      <w:lvlJc w:val="left"/>
      <w:pPr>
        <w:ind w:left="48" w:hanging="360"/>
      </w:pPr>
      <w:rPr>
        <w:rFonts w:hint="default"/>
      </w:rPr>
    </w:lvl>
    <w:lvl w:ilvl="1" w:tplc="080C0019" w:tentative="1">
      <w:start w:val="1"/>
      <w:numFmt w:val="lowerLetter"/>
      <w:lvlText w:val="%2."/>
      <w:lvlJc w:val="left"/>
      <w:pPr>
        <w:ind w:left="768" w:hanging="360"/>
      </w:pPr>
    </w:lvl>
    <w:lvl w:ilvl="2" w:tplc="080C001B" w:tentative="1">
      <w:start w:val="1"/>
      <w:numFmt w:val="lowerRoman"/>
      <w:lvlText w:val="%3."/>
      <w:lvlJc w:val="right"/>
      <w:pPr>
        <w:ind w:left="1488" w:hanging="180"/>
      </w:pPr>
    </w:lvl>
    <w:lvl w:ilvl="3" w:tplc="080C000F" w:tentative="1">
      <w:start w:val="1"/>
      <w:numFmt w:val="decimal"/>
      <w:lvlText w:val="%4."/>
      <w:lvlJc w:val="left"/>
      <w:pPr>
        <w:ind w:left="2208" w:hanging="360"/>
      </w:pPr>
    </w:lvl>
    <w:lvl w:ilvl="4" w:tplc="080C0019" w:tentative="1">
      <w:start w:val="1"/>
      <w:numFmt w:val="lowerLetter"/>
      <w:lvlText w:val="%5."/>
      <w:lvlJc w:val="left"/>
      <w:pPr>
        <w:ind w:left="2928" w:hanging="360"/>
      </w:pPr>
    </w:lvl>
    <w:lvl w:ilvl="5" w:tplc="080C001B" w:tentative="1">
      <w:start w:val="1"/>
      <w:numFmt w:val="lowerRoman"/>
      <w:lvlText w:val="%6."/>
      <w:lvlJc w:val="right"/>
      <w:pPr>
        <w:ind w:left="3648" w:hanging="180"/>
      </w:pPr>
    </w:lvl>
    <w:lvl w:ilvl="6" w:tplc="080C000F" w:tentative="1">
      <w:start w:val="1"/>
      <w:numFmt w:val="decimal"/>
      <w:lvlText w:val="%7."/>
      <w:lvlJc w:val="left"/>
      <w:pPr>
        <w:ind w:left="4368" w:hanging="360"/>
      </w:pPr>
    </w:lvl>
    <w:lvl w:ilvl="7" w:tplc="080C0019" w:tentative="1">
      <w:start w:val="1"/>
      <w:numFmt w:val="lowerLetter"/>
      <w:lvlText w:val="%8."/>
      <w:lvlJc w:val="left"/>
      <w:pPr>
        <w:ind w:left="5088" w:hanging="360"/>
      </w:pPr>
    </w:lvl>
    <w:lvl w:ilvl="8" w:tplc="080C001B" w:tentative="1">
      <w:start w:val="1"/>
      <w:numFmt w:val="lowerRoman"/>
      <w:lvlText w:val="%9."/>
      <w:lvlJc w:val="right"/>
      <w:pPr>
        <w:ind w:left="5808" w:hanging="180"/>
      </w:pPr>
    </w:lvl>
  </w:abstractNum>
  <w:abstractNum w:abstractNumId="10">
    <w:nsid w:val="31B22AC1"/>
    <w:multiLevelType w:val="hybridMultilevel"/>
    <w:tmpl w:val="B4549C9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nsid w:val="37BA0809"/>
    <w:multiLevelType w:val="hybridMultilevel"/>
    <w:tmpl w:val="FBC441CC"/>
    <w:lvl w:ilvl="0" w:tplc="080C000B">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2">
    <w:nsid w:val="45C439B5"/>
    <w:multiLevelType w:val="hybridMultilevel"/>
    <w:tmpl w:val="755E1848"/>
    <w:lvl w:ilvl="0" w:tplc="08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F594D52"/>
    <w:multiLevelType w:val="hybridMultilevel"/>
    <w:tmpl w:val="125CB81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1FA3D62"/>
    <w:multiLevelType w:val="hybridMultilevel"/>
    <w:tmpl w:val="44C0E24C"/>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5">
    <w:nsid w:val="53A81CEF"/>
    <w:multiLevelType w:val="hybridMultilevel"/>
    <w:tmpl w:val="AB14C5D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nsid w:val="546328C2"/>
    <w:multiLevelType w:val="hybridMultilevel"/>
    <w:tmpl w:val="C22A6DFE"/>
    <w:lvl w:ilvl="0" w:tplc="080C000B">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7">
    <w:nsid w:val="65FC4C11"/>
    <w:multiLevelType w:val="hybridMultilevel"/>
    <w:tmpl w:val="9398D722"/>
    <w:lvl w:ilvl="0" w:tplc="32C40434">
      <w:start w:val="1"/>
      <w:numFmt w:val="lowerLetter"/>
      <w:lvlText w:val="%1."/>
      <w:lvlJc w:val="left"/>
      <w:pPr>
        <w:ind w:left="1770" w:hanging="360"/>
      </w:pPr>
      <w:rPr>
        <w:rFonts w:hint="default"/>
        <w:b w:val="0"/>
        <w:u w:val="none"/>
      </w:rPr>
    </w:lvl>
    <w:lvl w:ilvl="1" w:tplc="080C0019" w:tentative="1">
      <w:start w:val="1"/>
      <w:numFmt w:val="lowerLetter"/>
      <w:lvlText w:val="%2."/>
      <w:lvlJc w:val="left"/>
      <w:pPr>
        <w:ind w:left="2490" w:hanging="360"/>
      </w:pPr>
    </w:lvl>
    <w:lvl w:ilvl="2" w:tplc="080C001B" w:tentative="1">
      <w:start w:val="1"/>
      <w:numFmt w:val="lowerRoman"/>
      <w:lvlText w:val="%3."/>
      <w:lvlJc w:val="right"/>
      <w:pPr>
        <w:ind w:left="3210" w:hanging="180"/>
      </w:pPr>
    </w:lvl>
    <w:lvl w:ilvl="3" w:tplc="080C000F" w:tentative="1">
      <w:start w:val="1"/>
      <w:numFmt w:val="decimal"/>
      <w:lvlText w:val="%4."/>
      <w:lvlJc w:val="left"/>
      <w:pPr>
        <w:ind w:left="3930" w:hanging="360"/>
      </w:pPr>
    </w:lvl>
    <w:lvl w:ilvl="4" w:tplc="080C0019" w:tentative="1">
      <w:start w:val="1"/>
      <w:numFmt w:val="lowerLetter"/>
      <w:lvlText w:val="%5."/>
      <w:lvlJc w:val="left"/>
      <w:pPr>
        <w:ind w:left="4650" w:hanging="360"/>
      </w:pPr>
    </w:lvl>
    <w:lvl w:ilvl="5" w:tplc="080C001B" w:tentative="1">
      <w:start w:val="1"/>
      <w:numFmt w:val="lowerRoman"/>
      <w:lvlText w:val="%6."/>
      <w:lvlJc w:val="right"/>
      <w:pPr>
        <w:ind w:left="5370" w:hanging="180"/>
      </w:pPr>
    </w:lvl>
    <w:lvl w:ilvl="6" w:tplc="080C000F" w:tentative="1">
      <w:start w:val="1"/>
      <w:numFmt w:val="decimal"/>
      <w:lvlText w:val="%7."/>
      <w:lvlJc w:val="left"/>
      <w:pPr>
        <w:ind w:left="6090" w:hanging="360"/>
      </w:pPr>
    </w:lvl>
    <w:lvl w:ilvl="7" w:tplc="080C0019" w:tentative="1">
      <w:start w:val="1"/>
      <w:numFmt w:val="lowerLetter"/>
      <w:lvlText w:val="%8."/>
      <w:lvlJc w:val="left"/>
      <w:pPr>
        <w:ind w:left="6810" w:hanging="360"/>
      </w:pPr>
    </w:lvl>
    <w:lvl w:ilvl="8" w:tplc="080C001B" w:tentative="1">
      <w:start w:val="1"/>
      <w:numFmt w:val="lowerRoman"/>
      <w:lvlText w:val="%9."/>
      <w:lvlJc w:val="right"/>
      <w:pPr>
        <w:ind w:left="7530" w:hanging="180"/>
      </w:pPr>
    </w:lvl>
  </w:abstractNum>
  <w:abstractNum w:abstractNumId="18">
    <w:nsid w:val="68595A57"/>
    <w:multiLevelType w:val="hybridMultilevel"/>
    <w:tmpl w:val="FA067792"/>
    <w:lvl w:ilvl="0" w:tplc="080C000B">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9">
    <w:nsid w:val="68DD2186"/>
    <w:multiLevelType w:val="hybridMultilevel"/>
    <w:tmpl w:val="301AB9E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nsid w:val="6A1039DD"/>
    <w:multiLevelType w:val="hybridMultilevel"/>
    <w:tmpl w:val="CA5A5BC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7095630B"/>
    <w:multiLevelType w:val="hybridMultilevel"/>
    <w:tmpl w:val="7610B9E8"/>
    <w:lvl w:ilvl="0" w:tplc="080C0015">
      <w:start w:val="3"/>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76F43C62"/>
    <w:multiLevelType w:val="hybridMultilevel"/>
    <w:tmpl w:val="4ED23AD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779608C3"/>
    <w:multiLevelType w:val="hybridMultilevel"/>
    <w:tmpl w:val="8B0E006E"/>
    <w:lvl w:ilvl="0" w:tplc="080C000B">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abstractNumId w:val="0"/>
  </w:num>
  <w:num w:numId="2">
    <w:abstractNumId w:val="15"/>
  </w:num>
  <w:num w:numId="3">
    <w:abstractNumId w:val="19"/>
  </w:num>
  <w:num w:numId="4">
    <w:abstractNumId w:val="10"/>
  </w:num>
  <w:num w:numId="5">
    <w:abstractNumId w:val="5"/>
  </w:num>
  <w:num w:numId="6">
    <w:abstractNumId w:val="17"/>
  </w:num>
  <w:num w:numId="7">
    <w:abstractNumId w:val="16"/>
  </w:num>
  <w:num w:numId="8">
    <w:abstractNumId w:val="11"/>
  </w:num>
  <w:num w:numId="9">
    <w:abstractNumId w:val="12"/>
  </w:num>
  <w:num w:numId="10">
    <w:abstractNumId w:val="9"/>
  </w:num>
  <w:num w:numId="11">
    <w:abstractNumId w:val="1"/>
  </w:num>
  <w:num w:numId="12">
    <w:abstractNumId w:val="4"/>
  </w:num>
  <w:num w:numId="13">
    <w:abstractNumId w:val="3"/>
  </w:num>
  <w:num w:numId="14">
    <w:abstractNumId w:val="20"/>
  </w:num>
  <w:num w:numId="15">
    <w:abstractNumId w:val="22"/>
  </w:num>
  <w:num w:numId="16">
    <w:abstractNumId w:val="2"/>
  </w:num>
  <w:num w:numId="17">
    <w:abstractNumId w:val="23"/>
  </w:num>
  <w:num w:numId="18">
    <w:abstractNumId w:val="18"/>
  </w:num>
  <w:num w:numId="19">
    <w:abstractNumId w:val="7"/>
  </w:num>
  <w:num w:numId="20">
    <w:abstractNumId w:val="21"/>
  </w:num>
  <w:num w:numId="21">
    <w:abstractNumId w:val="6"/>
  </w:num>
  <w:num w:numId="22">
    <w:abstractNumId w:val="14"/>
  </w:num>
  <w:num w:numId="23">
    <w:abstractNumId w:val="8"/>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FB4A71"/>
    <w:rsid w:val="00006338"/>
    <w:rsid w:val="00033942"/>
    <w:rsid w:val="00033AC6"/>
    <w:rsid w:val="00035D32"/>
    <w:rsid w:val="00064DEF"/>
    <w:rsid w:val="000A5A80"/>
    <w:rsid w:val="000B35E8"/>
    <w:rsid w:val="000C798B"/>
    <w:rsid w:val="000F7275"/>
    <w:rsid w:val="00100532"/>
    <w:rsid w:val="0010600A"/>
    <w:rsid w:val="0011170C"/>
    <w:rsid w:val="0012130B"/>
    <w:rsid w:val="00127E17"/>
    <w:rsid w:val="0013642E"/>
    <w:rsid w:val="00137E10"/>
    <w:rsid w:val="001447C9"/>
    <w:rsid w:val="0015425E"/>
    <w:rsid w:val="00157474"/>
    <w:rsid w:val="00163DEC"/>
    <w:rsid w:val="00171A2B"/>
    <w:rsid w:val="0017547D"/>
    <w:rsid w:val="0019490F"/>
    <w:rsid w:val="001A05E7"/>
    <w:rsid w:val="001B3612"/>
    <w:rsid w:val="001C049B"/>
    <w:rsid w:val="001C6A71"/>
    <w:rsid w:val="001E1863"/>
    <w:rsid w:val="001E478B"/>
    <w:rsid w:val="00203C22"/>
    <w:rsid w:val="002154D6"/>
    <w:rsid w:val="00221C25"/>
    <w:rsid w:val="00226165"/>
    <w:rsid w:val="00226F30"/>
    <w:rsid w:val="00250312"/>
    <w:rsid w:val="00261EB7"/>
    <w:rsid w:val="00282DE2"/>
    <w:rsid w:val="00293245"/>
    <w:rsid w:val="002A7DAD"/>
    <w:rsid w:val="002B28A3"/>
    <w:rsid w:val="002C2F89"/>
    <w:rsid w:val="002C3459"/>
    <w:rsid w:val="002D02BE"/>
    <w:rsid w:val="002D2B2C"/>
    <w:rsid w:val="002E059F"/>
    <w:rsid w:val="002E0790"/>
    <w:rsid w:val="002E3C1A"/>
    <w:rsid w:val="002F1EEE"/>
    <w:rsid w:val="002F7113"/>
    <w:rsid w:val="003036AA"/>
    <w:rsid w:val="0032081D"/>
    <w:rsid w:val="00321A84"/>
    <w:rsid w:val="00326A17"/>
    <w:rsid w:val="00333FE4"/>
    <w:rsid w:val="00346C2D"/>
    <w:rsid w:val="00372CCD"/>
    <w:rsid w:val="003B741B"/>
    <w:rsid w:val="003C1239"/>
    <w:rsid w:val="003C2271"/>
    <w:rsid w:val="003E4D18"/>
    <w:rsid w:val="00401122"/>
    <w:rsid w:val="00426A54"/>
    <w:rsid w:val="00432926"/>
    <w:rsid w:val="00433BF7"/>
    <w:rsid w:val="00437AA9"/>
    <w:rsid w:val="0046196B"/>
    <w:rsid w:val="004758D3"/>
    <w:rsid w:val="004933FD"/>
    <w:rsid w:val="004B7CC2"/>
    <w:rsid w:val="004C2791"/>
    <w:rsid w:val="004C4F07"/>
    <w:rsid w:val="004C77F2"/>
    <w:rsid w:val="004D1113"/>
    <w:rsid w:val="004E5605"/>
    <w:rsid w:val="004F14C6"/>
    <w:rsid w:val="004F7784"/>
    <w:rsid w:val="00510892"/>
    <w:rsid w:val="00516F43"/>
    <w:rsid w:val="00541A06"/>
    <w:rsid w:val="00543D8D"/>
    <w:rsid w:val="0055251F"/>
    <w:rsid w:val="00560E90"/>
    <w:rsid w:val="005649AD"/>
    <w:rsid w:val="00591CD7"/>
    <w:rsid w:val="005B41A2"/>
    <w:rsid w:val="005C0E25"/>
    <w:rsid w:val="005C40F1"/>
    <w:rsid w:val="00606C62"/>
    <w:rsid w:val="00611DF2"/>
    <w:rsid w:val="00634C72"/>
    <w:rsid w:val="00650DAF"/>
    <w:rsid w:val="00675FE2"/>
    <w:rsid w:val="006934A0"/>
    <w:rsid w:val="006942B6"/>
    <w:rsid w:val="006A266E"/>
    <w:rsid w:val="006B613D"/>
    <w:rsid w:val="006C3A24"/>
    <w:rsid w:val="006E129D"/>
    <w:rsid w:val="006F2125"/>
    <w:rsid w:val="006F252C"/>
    <w:rsid w:val="006F36EA"/>
    <w:rsid w:val="00713076"/>
    <w:rsid w:val="00713573"/>
    <w:rsid w:val="0072055C"/>
    <w:rsid w:val="00724624"/>
    <w:rsid w:val="00747242"/>
    <w:rsid w:val="00753707"/>
    <w:rsid w:val="00756E50"/>
    <w:rsid w:val="0075768C"/>
    <w:rsid w:val="00762DCA"/>
    <w:rsid w:val="007702EE"/>
    <w:rsid w:val="00770C57"/>
    <w:rsid w:val="00792BCF"/>
    <w:rsid w:val="007C25CD"/>
    <w:rsid w:val="007C55AA"/>
    <w:rsid w:val="007E6BCE"/>
    <w:rsid w:val="00805AB2"/>
    <w:rsid w:val="008143A3"/>
    <w:rsid w:val="00867D1D"/>
    <w:rsid w:val="008733FD"/>
    <w:rsid w:val="0087641B"/>
    <w:rsid w:val="008B3DED"/>
    <w:rsid w:val="008D0B4C"/>
    <w:rsid w:val="008F131A"/>
    <w:rsid w:val="008F3B5F"/>
    <w:rsid w:val="008F492E"/>
    <w:rsid w:val="009229AE"/>
    <w:rsid w:val="009242F0"/>
    <w:rsid w:val="0092441D"/>
    <w:rsid w:val="00941E2A"/>
    <w:rsid w:val="00946EF1"/>
    <w:rsid w:val="0096005D"/>
    <w:rsid w:val="00960460"/>
    <w:rsid w:val="00961738"/>
    <w:rsid w:val="009648BB"/>
    <w:rsid w:val="00967494"/>
    <w:rsid w:val="00985D8C"/>
    <w:rsid w:val="009910DA"/>
    <w:rsid w:val="00994E68"/>
    <w:rsid w:val="009A26B8"/>
    <w:rsid w:val="009D1F94"/>
    <w:rsid w:val="009D7941"/>
    <w:rsid w:val="009E44C0"/>
    <w:rsid w:val="009F61A0"/>
    <w:rsid w:val="00A01670"/>
    <w:rsid w:val="00A017B1"/>
    <w:rsid w:val="00A033FA"/>
    <w:rsid w:val="00A0582C"/>
    <w:rsid w:val="00A16789"/>
    <w:rsid w:val="00A2321B"/>
    <w:rsid w:val="00A25446"/>
    <w:rsid w:val="00A36C6C"/>
    <w:rsid w:val="00A44578"/>
    <w:rsid w:val="00A46F7A"/>
    <w:rsid w:val="00A476B6"/>
    <w:rsid w:val="00A70CB6"/>
    <w:rsid w:val="00A83E85"/>
    <w:rsid w:val="00A96C40"/>
    <w:rsid w:val="00AA0042"/>
    <w:rsid w:val="00AB40F4"/>
    <w:rsid w:val="00AD7D5E"/>
    <w:rsid w:val="00AE7DC5"/>
    <w:rsid w:val="00B0213B"/>
    <w:rsid w:val="00B07D0A"/>
    <w:rsid w:val="00B255B7"/>
    <w:rsid w:val="00B3275B"/>
    <w:rsid w:val="00B44583"/>
    <w:rsid w:val="00B510ED"/>
    <w:rsid w:val="00B636E7"/>
    <w:rsid w:val="00B70C62"/>
    <w:rsid w:val="00B828CE"/>
    <w:rsid w:val="00B91719"/>
    <w:rsid w:val="00BD0208"/>
    <w:rsid w:val="00BD6AEF"/>
    <w:rsid w:val="00BE2EFB"/>
    <w:rsid w:val="00BF1FA7"/>
    <w:rsid w:val="00BF533D"/>
    <w:rsid w:val="00C36AAE"/>
    <w:rsid w:val="00C630EE"/>
    <w:rsid w:val="00C754C0"/>
    <w:rsid w:val="00C77B74"/>
    <w:rsid w:val="00C86B31"/>
    <w:rsid w:val="00CC541B"/>
    <w:rsid w:val="00CE1A7F"/>
    <w:rsid w:val="00CE2086"/>
    <w:rsid w:val="00CF6555"/>
    <w:rsid w:val="00D33F04"/>
    <w:rsid w:val="00D50A63"/>
    <w:rsid w:val="00D727C1"/>
    <w:rsid w:val="00D769A5"/>
    <w:rsid w:val="00D76AC4"/>
    <w:rsid w:val="00DB34DC"/>
    <w:rsid w:val="00DD7D9D"/>
    <w:rsid w:val="00DE1D96"/>
    <w:rsid w:val="00DF2F93"/>
    <w:rsid w:val="00DF2FC3"/>
    <w:rsid w:val="00DF77ED"/>
    <w:rsid w:val="00E17DEC"/>
    <w:rsid w:val="00E63473"/>
    <w:rsid w:val="00E677B9"/>
    <w:rsid w:val="00E774BF"/>
    <w:rsid w:val="00E824B8"/>
    <w:rsid w:val="00E96B5A"/>
    <w:rsid w:val="00EA7AEE"/>
    <w:rsid w:val="00EB17D4"/>
    <w:rsid w:val="00EB781C"/>
    <w:rsid w:val="00EC2CC6"/>
    <w:rsid w:val="00EC57C4"/>
    <w:rsid w:val="00EC6CB2"/>
    <w:rsid w:val="00ED174B"/>
    <w:rsid w:val="00EE1FF8"/>
    <w:rsid w:val="00EE52EB"/>
    <w:rsid w:val="00EF0E3D"/>
    <w:rsid w:val="00F00C1A"/>
    <w:rsid w:val="00F133AD"/>
    <w:rsid w:val="00F258B2"/>
    <w:rsid w:val="00F35C5C"/>
    <w:rsid w:val="00F40A81"/>
    <w:rsid w:val="00F624E0"/>
    <w:rsid w:val="00F705C4"/>
    <w:rsid w:val="00F922D3"/>
    <w:rsid w:val="00FA17C1"/>
    <w:rsid w:val="00FA5079"/>
    <w:rsid w:val="00FB4A71"/>
    <w:rsid w:val="00FB4A8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A71"/>
    <w:pPr>
      <w:ind w:left="720"/>
      <w:contextualSpacing/>
    </w:pPr>
  </w:style>
  <w:style w:type="paragraph" w:styleId="Textedebulles">
    <w:name w:val="Balloon Text"/>
    <w:basedOn w:val="Normal"/>
    <w:link w:val="TextedebullesCar"/>
    <w:uiPriority w:val="99"/>
    <w:semiHidden/>
    <w:unhideWhenUsed/>
    <w:rsid w:val="00A2321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2321B"/>
    <w:rPr>
      <w:rFonts w:ascii="Tahoma" w:hAnsi="Tahoma" w:cs="Tahoma"/>
      <w:sz w:val="16"/>
      <w:szCs w:val="16"/>
    </w:rPr>
  </w:style>
  <w:style w:type="paragraph" w:styleId="En-tte">
    <w:name w:val="header"/>
    <w:basedOn w:val="Normal"/>
    <w:link w:val="En-tteCar"/>
    <w:uiPriority w:val="99"/>
    <w:unhideWhenUsed/>
    <w:rsid w:val="002E059F"/>
    <w:pPr>
      <w:tabs>
        <w:tab w:val="center" w:pos="4536"/>
        <w:tab w:val="right" w:pos="9072"/>
      </w:tabs>
      <w:spacing w:after="0"/>
    </w:pPr>
  </w:style>
  <w:style w:type="character" w:customStyle="1" w:styleId="En-tteCar">
    <w:name w:val="En-tête Car"/>
    <w:basedOn w:val="Policepardfaut"/>
    <w:link w:val="En-tte"/>
    <w:uiPriority w:val="99"/>
    <w:rsid w:val="002E059F"/>
  </w:style>
  <w:style w:type="paragraph" w:styleId="Pieddepage">
    <w:name w:val="footer"/>
    <w:basedOn w:val="Normal"/>
    <w:link w:val="PieddepageCar"/>
    <w:uiPriority w:val="99"/>
    <w:semiHidden/>
    <w:unhideWhenUsed/>
    <w:rsid w:val="002E059F"/>
    <w:pPr>
      <w:tabs>
        <w:tab w:val="center" w:pos="4536"/>
        <w:tab w:val="right" w:pos="9072"/>
      </w:tabs>
      <w:spacing w:after="0"/>
    </w:pPr>
  </w:style>
  <w:style w:type="character" w:customStyle="1" w:styleId="PieddepageCar">
    <w:name w:val="Pied de page Car"/>
    <w:basedOn w:val="Policepardfaut"/>
    <w:link w:val="Pieddepage"/>
    <w:uiPriority w:val="99"/>
    <w:semiHidden/>
    <w:rsid w:val="002E05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ECC709-5BBD-4336-887A-E9C856B7BCF9}"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fr-BE"/>
        </a:p>
      </dgm:t>
    </dgm:pt>
    <dgm:pt modelId="{121CFB86-BBDC-4329-8028-66386FD8FF4F}">
      <dgm:prSet phldrT="[Texte]"/>
      <dgm:spPr/>
      <dgm:t>
        <a:bodyPr/>
        <a:lstStyle/>
        <a:p>
          <a:r>
            <a:rPr lang="fr-BE"/>
            <a:t>SECTEUR PRIMAIRE</a:t>
          </a:r>
        </a:p>
      </dgm:t>
    </dgm:pt>
    <dgm:pt modelId="{B32D9165-FC28-4303-BEC9-D1DF38528F47}" type="parTrans" cxnId="{65F7002D-D535-46A1-8D62-C059AF88BE41}">
      <dgm:prSet/>
      <dgm:spPr/>
      <dgm:t>
        <a:bodyPr/>
        <a:lstStyle/>
        <a:p>
          <a:endParaRPr lang="fr-BE"/>
        </a:p>
      </dgm:t>
    </dgm:pt>
    <dgm:pt modelId="{A3A20429-CB88-4817-8F60-B866FC512B97}" type="sibTrans" cxnId="{65F7002D-D535-46A1-8D62-C059AF88BE41}">
      <dgm:prSet/>
      <dgm:spPr/>
      <dgm:t>
        <a:bodyPr/>
        <a:lstStyle/>
        <a:p>
          <a:endParaRPr lang="fr-BE"/>
        </a:p>
      </dgm:t>
    </dgm:pt>
    <dgm:pt modelId="{3F6E03D3-0B43-4ACE-A35F-CE5BB5A15D84}">
      <dgm:prSet phldrT="[Texte]" phldr="1"/>
      <dgm:spPr/>
      <dgm:t>
        <a:bodyPr/>
        <a:lstStyle/>
        <a:p>
          <a:endParaRPr lang="fr-BE"/>
        </a:p>
      </dgm:t>
    </dgm:pt>
    <dgm:pt modelId="{34C16200-AE10-4764-9E93-D6EBA91583C4}" type="parTrans" cxnId="{388986F2-B0AC-4A72-8D0C-1CA0EF0C4EC8}">
      <dgm:prSet/>
      <dgm:spPr/>
      <dgm:t>
        <a:bodyPr/>
        <a:lstStyle/>
        <a:p>
          <a:endParaRPr lang="fr-BE"/>
        </a:p>
      </dgm:t>
    </dgm:pt>
    <dgm:pt modelId="{D4652AE5-FB57-48BF-BB4A-3DA156E9721C}" type="sibTrans" cxnId="{388986F2-B0AC-4A72-8D0C-1CA0EF0C4EC8}">
      <dgm:prSet/>
      <dgm:spPr/>
      <dgm:t>
        <a:bodyPr/>
        <a:lstStyle/>
        <a:p>
          <a:endParaRPr lang="fr-BE"/>
        </a:p>
      </dgm:t>
    </dgm:pt>
    <dgm:pt modelId="{6595FD5C-44B9-46D3-9AF0-BC3AC524B38C}">
      <dgm:prSet phldrT="[Texte]" phldr="1"/>
      <dgm:spPr/>
      <dgm:t>
        <a:bodyPr/>
        <a:lstStyle/>
        <a:p>
          <a:endParaRPr lang="fr-BE"/>
        </a:p>
      </dgm:t>
    </dgm:pt>
    <dgm:pt modelId="{F90B6B32-764F-450C-9FF9-F3E168FBE55F}" type="parTrans" cxnId="{FD175126-30DC-4060-B3FB-6F3FEEBD4FAF}">
      <dgm:prSet/>
      <dgm:spPr/>
      <dgm:t>
        <a:bodyPr/>
        <a:lstStyle/>
        <a:p>
          <a:endParaRPr lang="fr-BE"/>
        </a:p>
      </dgm:t>
    </dgm:pt>
    <dgm:pt modelId="{C05D46F0-331B-4469-85F5-D7E5558EBC50}" type="sibTrans" cxnId="{FD175126-30DC-4060-B3FB-6F3FEEBD4FAF}">
      <dgm:prSet/>
      <dgm:spPr/>
      <dgm:t>
        <a:bodyPr/>
        <a:lstStyle/>
        <a:p>
          <a:endParaRPr lang="fr-BE"/>
        </a:p>
      </dgm:t>
    </dgm:pt>
    <dgm:pt modelId="{51F44538-B461-4FE1-8E95-851175ABA813}">
      <dgm:prSet phldrT="[Texte]" phldr="1"/>
      <dgm:spPr/>
      <dgm:t>
        <a:bodyPr/>
        <a:lstStyle/>
        <a:p>
          <a:endParaRPr lang="fr-BE"/>
        </a:p>
      </dgm:t>
    </dgm:pt>
    <dgm:pt modelId="{988B79AA-2404-4547-B22E-47C79069DACC}" type="parTrans" cxnId="{F76502DE-11C0-4D35-B537-7079261F02CE}">
      <dgm:prSet/>
      <dgm:spPr/>
      <dgm:t>
        <a:bodyPr/>
        <a:lstStyle/>
        <a:p>
          <a:endParaRPr lang="fr-BE"/>
        </a:p>
      </dgm:t>
    </dgm:pt>
    <dgm:pt modelId="{8FA66FBD-226E-4D2F-B88C-F1D015F34136}" type="sibTrans" cxnId="{F76502DE-11C0-4D35-B537-7079261F02CE}">
      <dgm:prSet/>
      <dgm:spPr/>
      <dgm:t>
        <a:bodyPr/>
        <a:lstStyle/>
        <a:p>
          <a:endParaRPr lang="fr-BE"/>
        </a:p>
      </dgm:t>
    </dgm:pt>
    <dgm:pt modelId="{A42DBC50-0335-46A5-828B-6A7459374364}">
      <dgm:prSet phldrT="[Texte]"/>
      <dgm:spPr/>
      <dgm:t>
        <a:bodyPr/>
        <a:lstStyle/>
        <a:p>
          <a:r>
            <a:rPr lang="fr-BE"/>
            <a:t>SECTEUR DECONDAIRE</a:t>
          </a:r>
        </a:p>
      </dgm:t>
    </dgm:pt>
    <dgm:pt modelId="{48825CE9-37C0-4724-B8AB-D756CB75AD36}" type="parTrans" cxnId="{6C289324-903A-40EC-A65F-B8334D3B1842}">
      <dgm:prSet/>
      <dgm:spPr/>
      <dgm:t>
        <a:bodyPr/>
        <a:lstStyle/>
        <a:p>
          <a:endParaRPr lang="fr-BE"/>
        </a:p>
      </dgm:t>
    </dgm:pt>
    <dgm:pt modelId="{13A69AC0-2366-4570-A432-F321ECC04E68}" type="sibTrans" cxnId="{6C289324-903A-40EC-A65F-B8334D3B1842}">
      <dgm:prSet/>
      <dgm:spPr/>
      <dgm:t>
        <a:bodyPr/>
        <a:lstStyle/>
        <a:p>
          <a:endParaRPr lang="fr-BE"/>
        </a:p>
      </dgm:t>
    </dgm:pt>
    <dgm:pt modelId="{F7BE749E-59DA-4A96-B493-16D36D606FA1}">
      <dgm:prSet phldrT="[Texte]"/>
      <dgm:spPr/>
      <dgm:t>
        <a:bodyPr/>
        <a:lstStyle/>
        <a:p>
          <a:r>
            <a:rPr lang="fr-BE"/>
            <a:t>SECTEUR TERTIAIRE</a:t>
          </a:r>
        </a:p>
      </dgm:t>
    </dgm:pt>
    <dgm:pt modelId="{BDB25471-3715-4E5A-964D-B0E6C714E10D}" type="parTrans" cxnId="{36D584D6-9135-4C18-B5BA-01D819A20474}">
      <dgm:prSet/>
      <dgm:spPr/>
      <dgm:t>
        <a:bodyPr/>
        <a:lstStyle/>
        <a:p>
          <a:endParaRPr lang="fr-BE"/>
        </a:p>
      </dgm:t>
    </dgm:pt>
    <dgm:pt modelId="{C70A4322-C968-49A9-AA3B-D3D185943C0C}" type="sibTrans" cxnId="{36D584D6-9135-4C18-B5BA-01D819A20474}">
      <dgm:prSet/>
      <dgm:spPr/>
      <dgm:t>
        <a:bodyPr/>
        <a:lstStyle/>
        <a:p>
          <a:endParaRPr lang="fr-BE"/>
        </a:p>
      </dgm:t>
    </dgm:pt>
    <dgm:pt modelId="{B1DBBBD7-DB74-4647-9DD1-D3A48E7F47E2}">
      <dgm:prSet phldrT="[Texte]" custT="1"/>
      <dgm:spPr/>
      <dgm:t>
        <a:bodyPr/>
        <a:lstStyle/>
        <a:p>
          <a:r>
            <a:rPr lang="fr-BE" sz="2000"/>
            <a:t>BUDGET ETATIQUE</a:t>
          </a:r>
        </a:p>
        <a:p>
          <a:r>
            <a:rPr lang="fr-BE" sz="2000"/>
            <a:t>(10%)</a:t>
          </a:r>
        </a:p>
      </dgm:t>
    </dgm:pt>
    <dgm:pt modelId="{D6211084-186B-4A66-AE92-51808A7DA277}" type="parTrans" cxnId="{3F5EAE13-47A3-498C-A205-C12180E73500}">
      <dgm:prSet/>
      <dgm:spPr/>
      <dgm:t>
        <a:bodyPr/>
        <a:lstStyle/>
        <a:p>
          <a:endParaRPr lang="fr-BE"/>
        </a:p>
      </dgm:t>
    </dgm:pt>
    <dgm:pt modelId="{1CD0385C-F0CC-42BE-BF91-4365CD569ECF}" type="sibTrans" cxnId="{3F5EAE13-47A3-498C-A205-C12180E73500}">
      <dgm:prSet/>
      <dgm:spPr/>
      <dgm:t>
        <a:bodyPr/>
        <a:lstStyle/>
        <a:p>
          <a:endParaRPr lang="fr-BE"/>
        </a:p>
      </dgm:t>
    </dgm:pt>
    <dgm:pt modelId="{20000278-F6F6-44DA-A2C3-707238C1D31F}">
      <dgm:prSet phldrT="[Texte]"/>
      <dgm:spPr/>
      <dgm:t>
        <a:bodyPr/>
        <a:lstStyle/>
        <a:p>
          <a:endParaRPr lang="fr-BE"/>
        </a:p>
      </dgm:t>
    </dgm:pt>
    <dgm:pt modelId="{B3833D21-B6BB-4F47-A17F-76205B71A11B}" type="parTrans" cxnId="{3AAADAEF-6C68-451D-B375-3B38B67CD3FD}">
      <dgm:prSet/>
      <dgm:spPr/>
      <dgm:t>
        <a:bodyPr/>
        <a:lstStyle/>
        <a:p>
          <a:endParaRPr lang="fr-BE"/>
        </a:p>
      </dgm:t>
    </dgm:pt>
    <dgm:pt modelId="{059A7FAF-A5AF-4FD6-A658-7670B0A6E217}" type="sibTrans" cxnId="{3AAADAEF-6C68-451D-B375-3B38B67CD3FD}">
      <dgm:prSet/>
      <dgm:spPr/>
      <dgm:t>
        <a:bodyPr/>
        <a:lstStyle/>
        <a:p>
          <a:endParaRPr lang="fr-BE"/>
        </a:p>
      </dgm:t>
    </dgm:pt>
    <dgm:pt modelId="{AAC4052F-B3B8-42A6-882C-7D1927559710}" type="pres">
      <dgm:prSet presAssocID="{85ECC709-5BBD-4336-887A-E9C856B7BCF9}" presName="Name0" presStyleCnt="0">
        <dgm:presLayoutVars>
          <dgm:chMax val="4"/>
          <dgm:resizeHandles val="exact"/>
        </dgm:presLayoutVars>
      </dgm:prSet>
      <dgm:spPr/>
      <dgm:t>
        <a:bodyPr/>
        <a:lstStyle/>
        <a:p>
          <a:endParaRPr lang="fr-BE"/>
        </a:p>
      </dgm:t>
    </dgm:pt>
    <dgm:pt modelId="{07776E18-6F08-4462-96B3-81AC7DB1E82C}" type="pres">
      <dgm:prSet presAssocID="{85ECC709-5BBD-4336-887A-E9C856B7BCF9}" presName="ellipse" presStyleLbl="trBgShp" presStyleIdx="0" presStyleCnt="1"/>
      <dgm:spPr/>
    </dgm:pt>
    <dgm:pt modelId="{CD5A0E0C-0A48-4BAC-ABCD-4F570242FF14}" type="pres">
      <dgm:prSet presAssocID="{85ECC709-5BBD-4336-887A-E9C856B7BCF9}" presName="arrow1" presStyleLbl="fgShp" presStyleIdx="0" presStyleCnt="1"/>
      <dgm:spPr/>
    </dgm:pt>
    <dgm:pt modelId="{A79BF5CA-FC8A-46E5-9B16-288A42910B3D}" type="pres">
      <dgm:prSet presAssocID="{85ECC709-5BBD-4336-887A-E9C856B7BCF9}" presName="rectangle" presStyleLbl="revTx" presStyleIdx="0" presStyleCnt="1">
        <dgm:presLayoutVars>
          <dgm:bulletEnabled val="1"/>
        </dgm:presLayoutVars>
      </dgm:prSet>
      <dgm:spPr/>
      <dgm:t>
        <a:bodyPr/>
        <a:lstStyle/>
        <a:p>
          <a:endParaRPr lang="fr-BE"/>
        </a:p>
      </dgm:t>
    </dgm:pt>
    <dgm:pt modelId="{2BABA9D6-9AA7-49C4-A56E-8FD500D4DDEF}" type="pres">
      <dgm:prSet presAssocID="{A42DBC50-0335-46A5-828B-6A7459374364}" presName="item1" presStyleLbl="node1" presStyleIdx="0" presStyleCnt="3">
        <dgm:presLayoutVars>
          <dgm:bulletEnabled val="1"/>
        </dgm:presLayoutVars>
      </dgm:prSet>
      <dgm:spPr/>
      <dgm:t>
        <a:bodyPr/>
        <a:lstStyle/>
        <a:p>
          <a:endParaRPr lang="fr-BE"/>
        </a:p>
      </dgm:t>
    </dgm:pt>
    <dgm:pt modelId="{EC74600F-0951-4D20-ADCC-0D7D300D2AED}" type="pres">
      <dgm:prSet presAssocID="{F7BE749E-59DA-4A96-B493-16D36D606FA1}" presName="item2" presStyleLbl="node1" presStyleIdx="1" presStyleCnt="3">
        <dgm:presLayoutVars>
          <dgm:bulletEnabled val="1"/>
        </dgm:presLayoutVars>
      </dgm:prSet>
      <dgm:spPr/>
      <dgm:t>
        <a:bodyPr/>
        <a:lstStyle/>
        <a:p>
          <a:endParaRPr lang="fr-BE"/>
        </a:p>
      </dgm:t>
    </dgm:pt>
    <dgm:pt modelId="{B79929AC-9658-46BF-80E9-4279D834F773}" type="pres">
      <dgm:prSet presAssocID="{B1DBBBD7-DB74-4647-9DD1-D3A48E7F47E2}" presName="item3" presStyleLbl="node1" presStyleIdx="2" presStyleCnt="3">
        <dgm:presLayoutVars>
          <dgm:bulletEnabled val="1"/>
        </dgm:presLayoutVars>
      </dgm:prSet>
      <dgm:spPr/>
      <dgm:t>
        <a:bodyPr/>
        <a:lstStyle/>
        <a:p>
          <a:endParaRPr lang="fr-BE"/>
        </a:p>
      </dgm:t>
    </dgm:pt>
    <dgm:pt modelId="{B7C708C2-E346-4D41-822B-F281357E5D12}" type="pres">
      <dgm:prSet presAssocID="{85ECC709-5BBD-4336-887A-E9C856B7BCF9}" presName="funnel" presStyleLbl="trAlignAcc1" presStyleIdx="0" presStyleCnt="1"/>
      <dgm:spPr/>
    </dgm:pt>
  </dgm:ptLst>
  <dgm:cxnLst>
    <dgm:cxn modelId="{521137B7-2F7E-4EB8-8440-DA861D89A3F0}" type="presOf" srcId="{121CFB86-BBDC-4329-8028-66386FD8FF4F}" destId="{B79929AC-9658-46BF-80E9-4279D834F773}" srcOrd="0" destOrd="0" presId="urn:microsoft.com/office/officeart/2005/8/layout/funnel1"/>
    <dgm:cxn modelId="{B635E52A-EB96-4290-ABD0-F3B6E394816F}" type="presOf" srcId="{B1DBBBD7-DB74-4647-9DD1-D3A48E7F47E2}" destId="{A79BF5CA-FC8A-46E5-9B16-288A42910B3D}" srcOrd="0" destOrd="0" presId="urn:microsoft.com/office/officeart/2005/8/layout/funnel1"/>
    <dgm:cxn modelId="{6C289324-903A-40EC-A65F-B8334D3B1842}" srcId="{85ECC709-5BBD-4336-887A-E9C856B7BCF9}" destId="{A42DBC50-0335-46A5-828B-6A7459374364}" srcOrd="1" destOrd="0" parTransId="{48825CE9-37C0-4724-B8AB-D756CB75AD36}" sibTransId="{13A69AC0-2366-4570-A432-F321ECC04E68}"/>
    <dgm:cxn modelId="{65F7002D-D535-46A1-8D62-C059AF88BE41}" srcId="{85ECC709-5BBD-4336-887A-E9C856B7BCF9}" destId="{121CFB86-BBDC-4329-8028-66386FD8FF4F}" srcOrd="0" destOrd="0" parTransId="{B32D9165-FC28-4303-BEC9-D1DF38528F47}" sibTransId="{A3A20429-CB88-4817-8F60-B866FC512B97}"/>
    <dgm:cxn modelId="{FD175126-30DC-4060-B3FB-6F3FEEBD4FAF}" srcId="{85ECC709-5BBD-4336-887A-E9C856B7BCF9}" destId="{6595FD5C-44B9-46D3-9AF0-BC3AC524B38C}" srcOrd="6" destOrd="0" parTransId="{F90B6B32-764F-450C-9FF9-F3E168FBE55F}" sibTransId="{C05D46F0-331B-4469-85F5-D7E5558EBC50}"/>
    <dgm:cxn modelId="{3F5EAE13-47A3-498C-A205-C12180E73500}" srcId="{85ECC709-5BBD-4336-887A-E9C856B7BCF9}" destId="{B1DBBBD7-DB74-4647-9DD1-D3A48E7F47E2}" srcOrd="3" destOrd="0" parTransId="{D6211084-186B-4A66-AE92-51808A7DA277}" sibTransId="{1CD0385C-F0CC-42BE-BF91-4365CD569ECF}"/>
    <dgm:cxn modelId="{36D584D6-9135-4C18-B5BA-01D819A20474}" srcId="{85ECC709-5BBD-4336-887A-E9C856B7BCF9}" destId="{F7BE749E-59DA-4A96-B493-16D36D606FA1}" srcOrd="2" destOrd="0" parTransId="{BDB25471-3715-4E5A-964D-B0E6C714E10D}" sibTransId="{C70A4322-C968-49A9-AA3B-D3D185943C0C}"/>
    <dgm:cxn modelId="{DB9F29C7-A889-4D6F-861E-CA150E091CF1}" type="presOf" srcId="{85ECC709-5BBD-4336-887A-E9C856B7BCF9}" destId="{AAC4052F-B3B8-42A6-882C-7D1927559710}" srcOrd="0" destOrd="0" presId="urn:microsoft.com/office/officeart/2005/8/layout/funnel1"/>
    <dgm:cxn modelId="{388986F2-B0AC-4A72-8D0C-1CA0EF0C4EC8}" srcId="{85ECC709-5BBD-4336-887A-E9C856B7BCF9}" destId="{3F6E03D3-0B43-4ACE-A35F-CE5BB5A15D84}" srcOrd="5" destOrd="0" parTransId="{34C16200-AE10-4764-9E93-D6EBA91583C4}" sibTransId="{D4652AE5-FB57-48BF-BB4A-3DA156E9721C}"/>
    <dgm:cxn modelId="{0420FECF-9D6B-4B59-84D9-08A8FC063AEB}" type="presOf" srcId="{A42DBC50-0335-46A5-828B-6A7459374364}" destId="{EC74600F-0951-4D20-ADCC-0D7D300D2AED}" srcOrd="0" destOrd="0" presId="urn:microsoft.com/office/officeart/2005/8/layout/funnel1"/>
    <dgm:cxn modelId="{F76502DE-11C0-4D35-B537-7079261F02CE}" srcId="{85ECC709-5BBD-4336-887A-E9C856B7BCF9}" destId="{51F44538-B461-4FE1-8E95-851175ABA813}" srcOrd="7" destOrd="0" parTransId="{988B79AA-2404-4547-B22E-47C79069DACC}" sibTransId="{8FA66FBD-226E-4D2F-B88C-F1D015F34136}"/>
    <dgm:cxn modelId="{3AAADAEF-6C68-451D-B375-3B38B67CD3FD}" srcId="{85ECC709-5BBD-4336-887A-E9C856B7BCF9}" destId="{20000278-F6F6-44DA-A2C3-707238C1D31F}" srcOrd="4" destOrd="0" parTransId="{B3833D21-B6BB-4F47-A17F-76205B71A11B}" sibTransId="{059A7FAF-A5AF-4FD6-A658-7670B0A6E217}"/>
    <dgm:cxn modelId="{B63F2ED2-4C1B-4E7D-B5E2-EC264321D70A}" type="presOf" srcId="{F7BE749E-59DA-4A96-B493-16D36D606FA1}" destId="{2BABA9D6-9AA7-49C4-A56E-8FD500D4DDEF}" srcOrd="0" destOrd="0" presId="urn:microsoft.com/office/officeart/2005/8/layout/funnel1"/>
    <dgm:cxn modelId="{E726852D-F8DA-4983-A099-11A444C47A34}" type="presParOf" srcId="{AAC4052F-B3B8-42A6-882C-7D1927559710}" destId="{07776E18-6F08-4462-96B3-81AC7DB1E82C}" srcOrd="0" destOrd="0" presId="urn:microsoft.com/office/officeart/2005/8/layout/funnel1"/>
    <dgm:cxn modelId="{76E78C85-CDC6-46DF-8DD5-E909B7244391}" type="presParOf" srcId="{AAC4052F-B3B8-42A6-882C-7D1927559710}" destId="{CD5A0E0C-0A48-4BAC-ABCD-4F570242FF14}" srcOrd="1" destOrd="0" presId="urn:microsoft.com/office/officeart/2005/8/layout/funnel1"/>
    <dgm:cxn modelId="{079C45AD-AD92-4AA1-870E-677ECE015419}" type="presParOf" srcId="{AAC4052F-B3B8-42A6-882C-7D1927559710}" destId="{A79BF5CA-FC8A-46E5-9B16-288A42910B3D}" srcOrd="2" destOrd="0" presId="urn:microsoft.com/office/officeart/2005/8/layout/funnel1"/>
    <dgm:cxn modelId="{3AA1EC32-AA4D-4379-B644-494B3C255729}" type="presParOf" srcId="{AAC4052F-B3B8-42A6-882C-7D1927559710}" destId="{2BABA9D6-9AA7-49C4-A56E-8FD500D4DDEF}" srcOrd="3" destOrd="0" presId="urn:microsoft.com/office/officeart/2005/8/layout/funnel1"/>
    <dgm:cxn modelId="{8AC74D82-AFD1-4370-B23F-9E336E716651}" type="presParOf" srcId="{AAC4052F-B3B8-42A6-882C-7D1927559710}" destId="{EC74600F-0951-4D20-ADCC-0D7D300D2AED}" srcOrd="4" destOrd="0" presId="urn:microsoft.com/office/officeart/2005/8/layout/funnel1"/>
    <dgm:cxn modelId="{1C803318-6ACB-4DDB-8F95-60F46BF0DC7C}" type="presParOf" srcId="{AAC4052F-B3B8-42A6-882C-7D1927559710}" destId="{B79929AC-9658-46BF-80E9-4279D834F773}" srcOrd="5" destOrd="0" presId="urn:microsoft.com/office/officeart/2005/8/layout/funnel1"/>
    <dgm:cxn modelId="{B9C34E39-CB37-4009-A94B-D9C6340BFB75}" type="presParOf" srcId="{AAC4052F-B3B8-42A6-882C-7D1927559710}" destId="{B7C708C2-E346-4D41-822B-F281357E5D12}" srcOrd="6" destOrd="0" presId="urn:microsoft.com/office/officeart/2005/8/layout/funnel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7776E18-6F08-4462-96B3-81AC7DB1E82C}">
      <dsp:nvSpPr>
        <dsp:cNvPr id="0" name=""/>
        <dsp:cNvSpPr/>
      </dsp:nvSpPr>
      <dsp:spPr>
        <a:xfrm>
          <a:off x="1449038" y="130016"/>
          <a:ext cx="2580322" cy="896112"/>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D5A0E0C-0A48-4BAC-ABCD-4F570242FF14}">
      <dsp:nvSpPr>
        <dsp:cNvPr id="0" name=""/>
        <dsp:cNvSpPr/>
      </dsp:nvSpPr>
      <dsp:spPr>
        <a:xfrm>
          <a:off x="2493168" y="2324290"/>
          <a:ext cx="500062" cy="320040"/>
        </a:xfrm>
        <a:prstGeom prst="down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79BF5CA-FC8A-46E5-9B16-288A42910B3D}">
      <dsp:nvSpPr>
        <dsp:cNvPr id="0" name=""/>
        <dsp:cNvSpPr/>
      </dsp:nvSpPr>
      <dsp:spPr>
        <a:xfrm>
          <a:off x="1543049" y="2580322"/>
          <a:ext cx="2400300" cy="6000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fr-BE" sz="2000" kern="1200"/>
            <a:t>BUDGET ETATIQUE</a:t>
          </a:r>
        </a:p>
        <a:p>
          <a:pPr lvl="0" algn="ctr" defTabSz="889000">
            <a:lnSpc>
              <a:spcPct val="90000"/>
            </a:lnSpc>
            <a:spcBef>
              <a:spcPct val="0"/>
            </a:spcBef>
            <a:spcAft>
              <a:spcPct val="35000"/>
            </a:spcAft>
          </a:pPr>
          <a:r>
            <a:rPr lang="fr-BE" sz="2000" kern="1200"/>
            <a:t>(10%)</a:t>
          </a:r>
        </a:p>
      </dsp:txBody>
      <dsp:txXfrm>
        <a:off x="1543049" y="2580322"/>
        <a:ext cx="2400300" cy="600075"/>
      </dsp:txXfrm>
    </dsp:sp>
    <dsp:sp modelId="{2BABA9D6-9AA7-49C4-A56E-8FD500D4DDEF}">
      <dsp:nvSpPr>
        <dsp:cNvPr id="0" name=""/>
        <dsp:cNvSpPr/>
      </dsp:nvSpPr>
      <dsp:spPr>
        <a:xfrm>
          <a:off x="2387155" y="1095336"/>
          <a:ext cx="900112" cy="900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SECTEUR TERTIAIRE</a:t>
          </a:r>
        </a:p>
      </dsp:txBody>
      <dsp:txXfrm>
        <a:off x="2387155" y="1095336"/>
        <a:ext cx="900112" cy="900112"/>
      </dsp:txXfrm>
    </dsp:sp>
    <dsp:sp modelId="{EC74600F-0951-4D20-ADCC-0D7D300D2AED}">
      <dsp:nvSpPr>
        <dsp:cNvPr id="0" name=""/>
        <dsp:cNvSpPr/>
      </dsp:nvSpPr>
      <dsp:spPr>
        <a:xfrm>
          <a:off x="1743075" y="420052"/>
          <a:ext cx="900112" cy="900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SECTEUR DECONDAIRE</a:t>
          </a:r>
        </a:p>
      </dsp:txBody>
      <dsp:txXfrm>
        <a:off x="1743075" y="420052"/>
        <a:ext cx="900112" cy="900112"/>
      </dsp:txXfrm>
    </dsp:sp>
    <dsp:sp modelId="{B79929AC-9658-46BF-80E9-4279D834F773}">
      <dsp:nvSpPr>
        <dsp:cNvPr id="0" name=""/>
        <dsp:cNvSpPr/>
      </dsp:nvSpPr>
      <dsp:spPr>
        <a:xfrm>
          <a:off x="2663190" y="202425"/>
          <a:ext cx="900112" cy="900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SECTEUR PRIMAIRE</a:t>
          </a:r>
        </a:p>
      </dsp:txBody>
      <dsp:txXfrm>
        <a:off x="2663190" y="202425"/>
        <a:ext cx="900112" cy="900112"/>
      </dsp:txXfrm>
    </dsp:sp>
    <dsp:sp modelId="{B7C708C2-E346-4D41-822B-F281357E5D12}">
      <dsp:nvSpPr>
        <dsp:cNvPr id="0" name=""/>
        <dsp:cNvSpPr/>
      </dsp:nvSpPr>
      <dsp:spPr>
        <a:xfrm>
          <a:off x="1343025" y="20002"/>
          <a:ext cx="2800350" cy="2240280"/>
        </a:xfrm>
        <a:prstGeom prst="funnel">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B4E88-820A-4212-A839-C29E26A9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7</Pages>
  <Words>1796</Words>
  <Characters>9881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138</cp:revision>
  <dcterms:created xsi:type="dcterms:W3CDTF">2012-08-13T04:57:00Z</dcterms:created>
  <dcterms:modified xsi:type="dcterms:W3CDTF">2012-08-22T21:29:00Z</dcterms:modified>
</cp:coreProperties>
</file>